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9BA" w:rsidRDefault="00FD42FB">
      <w:pPr>
        <w:spacing w:before="318" w:after="318" w:line="360" w:lineRule="auto"/>
        <w:jc w:val="center"/>
        <w:textAlignment w:val="center"/>
        <w:rPr>
          <w:rFonts w:ascii="黑体" w:eastAsia="黑体" w:hAnsi="黑体" w:cs="黑体"/>
          <w:b/>
          <w:sz w:val="30"/>
        </w:rPr>
      </w:pPr>
      <w:r>
        <w:rPr>
          <w:rFonts w:ascii="黑体" w:eastAsia="黑体" w:hAnsi="黑体" w:cs="黑体" w:hint="eastAsia"/>
          <w:b/>
          <w:noProof/>
          <w:sz w:val="30"/>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11607800</wp:posOffset>
            </wp:positionV>
            <wp:extent cx="279400" cy="3429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279400" cy="342900"/>
                    </a:xfrm>
                    <a:prstGeom prst="rect">
                      <a:avLst/>
                    </a:prstGeom>
                  </pic:spPr>
                </pic:pic>
              </a:graphicData>
            </a:graphic>
          </wp:anchor>
        </w:drawing>
      </w:r>
      <w:r>
        <w:rPr>
          <w:rFonts w:ascii="黑体" w:eastAsia="黑体" w:hAnsi="黑体" w:cs="黑体" w:hint="eastAsia"/>
          <w:b/>
          <w:sz w:val="30"/>
        </w:rPr>
        <w:t>专题</w:t>
      </w:r>
      <w:r>
        <w:rPr>
          <w:rFonts w:ascii="黑体" w:eastAsia="黑体" w:hAnsi="黑体" w:cs="黑体" w:hint="eastAsia"/>
          <w:b/>
          <w:sz w:val="30"/>
        </w:rPr>
        <w:t xml:space="preserve">05  </w:t>
      </w:r>
      <w:r>
        <w:rPr>
          <w:rFonts w:ascii="黑体" w:eastAsia="黑体" w:hAnsi="黑体" w:cs="黑体" w:hint="eastAsia"/>
          <w:b/>
          <w:sz w:val="30"/>
        </w:rPr>
        <w:t>工业文明冲击下中国的转型（</w:t>
      </w:r>
      <w:r>
        <w:rPr>
          <w:rFonts w:ascii="黑体" w:eastAsia="黑体" w:hAnsi="黑体" w:cs="黑体" w:hint="eastAsia"/>
          <w:b/>
          <w:sz w:val="30"/>
        </w:rPr>
        <w:t>1840-1894</w:t>
      </w:r>
      <w:r>
        <w:rPr>
          <w:rFonts w:ascii="黑体" w:eastAsia="黑体" w:hAnsi="黑体" w:cs="黑体" w:hint="eastAsia"/>
          <w:b/>
          <w:sz w:val="30"/>
        </w:rPr>
        <w:t>年）</w:t>
      </w:r>
    </w:p>
    <w:p w:rsidR="001039BA" w:rsidRDefault="001039BA">
      <w:pPr>
        <w:spacing w:line="360" w:lineRule="auto"/>
        <w:jc w:val="center"/>
        <w:textAlignment w:val="center"/>
      </w:pPr>
      <w:bookmarkStart w:id="0" w:name="_GoBack"/>
      <w:bookmarkEnd w:id="0"/>
    </w:p>
    <w:p w:rsidR="001039BA" w:rsidRDefault="00FD42FB">
      <w:pPr>
        <w:spacing w:line="360" w:lineRule="auto"/>
        <w:jc w:val="left"/>
        <w:textAlignment w:val="center"/>
      </w:pPr>
      <w:r>
        <w:rPr>
          <w:rFonts w:hint="eastAsia"/>
        </w:rPr>
        <w:t>1</w:t>
      </w:r>
      <w:r>
        <w:t>．（</w:t>
      </w:r>
      <w:r>
        <w:t>2022·</w:t>
      </w:r>
      <w:r>
        <w:t>全国</w:t>
      </w:r>
      <w:r>
        <w:rPr>
          <w:rFonts w:hint="eastAsia"/>
        </w:rPr>
        <w:t>甲卷</w:t>
      </w:r>
      <w:r>
        <w:t>·</w:t>
      </w:r>
      <w:r>
        <w:t>高考真题）</w:t>
      </w:r>
      <w:r>
        <w:t>1846</w:t>
      </w:r>
      <w:r>
        <w:t>年，上海的进口货值较前一年下降</w:t>
      </w:r>
      <w:r>
        <w:t>13%</w:t>
      </w:r>
      <w:r>
        <w:t>，</w:t>
      </w:r>
      <w:r>
        <w:t>1847</w:t>
      </w:r>
      <w:r>
        <w:t>年又减少</w:t>
      </w:r>
      <w:r>
        <w:t>5</w:t>
      </w:r>
      <w:r>
        <w:t>．</w:t>
      </w:r>
      <w:r>
        <w:t>4%</w:t>
      </w:r>
      <w:r>
        <w:t>，</w:t>
      </w:r>
      <w:r>
        <w:t>1848</w:t>
      </w:r>
      <w:r>
        <w:t>年更大幅度地下降</w:t>
      </w:r>
      <w:r>
        <w:t>20</w:t>
      </w:r>
      <w:r>
        <w:t>．</w:t>
      </w:r>
      <w:r>
        <w:t>1%</w:t>
      </w:r>
      <w:r>
        <w:t>。此后虽有回升，但极不稳定，一直到</w:t>
      </w:r>
      <w:r>
        <w:t>1854</w:t>
      </w:r>
      <w:r>
        <w:t>年还没有恢复到</w:t>
      </w:r>
      <w:r>
        <w:t>1845</w:t>
      </w:r>
      <w:r>
        <w:t>年的水平。这可用于说明，进口货值的下降（</w:t>
      </w:r>
      <w:r>
        <w:rPr>
          <w:rFonts w:ascii="'Times New Roman'" w:eastAsia="'Times New Roman'" w:hAnsi="'Times New Roman'" w:cs="'Times New Roman'"/>
        </w:rPr>
        <w:t>       </w:t>
      </w:r>
      <w:r>
        <w:t>）</w:t>
      </w:r>
    </w:p>
    <w:p w:rsidR="001039BA" w:rsidRDefault="00FD42FB">
      <w:pPr>
        <w:tabs>
          <w:tab w:val="left" w:pos="4153"/>
        </w:tabs>
        <w:spacing w:line="360" w:lineRule="auto"/>
        <w:jc w:val="left"/>
        <w:textAlignment w:val="center"/>
      </w:pPr>
      <w:r>
        <w:t>A</w:t>
      </w:r>
      <w:r>
        <w:t>．阻止了自然经济的解体</w:t>
      </w:r>
      <w:r>
        <w:tab/>
        <w:t>B</w:t>
      </w:r>
      <w:r>
        <w:t>．导致西方商品倾销重心转移</w:t>
      </w:r>
    </w:p>
    <w:p w:rsidR="001039BA" w:rsidRDefault="00FD42FB">
      <w:pPr>
        <w:tabs>
          <w:tab w:val="left" w:pos="4153"/>
        </w:tabs>
        <w:spacing w:line="360" w:lineRule="auto"/>
        <w:jc w:val="left"/>
        <w:textAlignment w:val="center"/>
      </w:pPr>
      <w:r>
        <w:t>C</w:t>
      </w:r>
      <w:r>
        <w:t>．促使传统手工业的恢复</w:t>
      </w:r>
      <w:r>
        <w:tab/>
        <w:t>D</w:t>
      </w:r>
      <w:r>
        <w:t>．成为列强进一步侵华的借口</w:t>
      </w:r>
    </w:p>
    <w:p w:rsidR="001039BA" w:rsidRDefault="00FD42FB">
      <w:pPr>
        <w:spacing w:line="360" w:lineRule="auto"/>
        <w:jc w:val="left"/>
        <w:textAlignment w:val="center"/>
        <w:rPr>
          <w:color w:val="FF0000"/>
        </w:rPr>
      </w:pPr>
      <w:r>
        <w:rPr>
          <w:color w:val="FF0000"/>
        </w:rPr>
        <w:t>【答案】</w:t>
      </w:r>
      <w:r>
        <w:rPr>
          <w:color w:val="FF0000"/>
        </w:rPr>
        <w:t>D</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鸦片战争后，上海逐渐成为中外贸易的中心，但是上海进口货物值不断下降，这必然会使列强认为并未打开中国市场，因此进口货值的下降成为列强进一步侵华的借口，</w:t>
      </w:r>
      <w:r>
        <w:rPr>
          <w:color w:val="FF0000"/>
        </w:rPr>
        <w:t>D</w:t>
      </w:r>
      <w:r>
        <w:rPr>
          <w:color w:val="FF0000"/>
        </w:rPr>
        <w:t>项正确；进口货值的下降不等于外国货物不进入中国，因此其不能阻止自然经济的解体，排除</w:t>
      </w:r>
      <w:r>
        <w:rPr>
          <w:color w:val="FF0000"/>
        </w:rPr>
        <w:t>A</w:t>
      </w:r>
      <w:r>
        <w:rPr>
          <w:color w:val="FF0000"/>
        </w:rPr>
        <w:t>项；鸦片战争后，上海逐渐取代了广州贸易中心的地位，这意味着在当时的通商口岸中，上海具备更加优越的对外贸易条件，因此上海进口货值的减少并不能导致西方商品倾销重心转移，排除</w:t>
      </w:r>
      <w:r>
        <w:rPr>
          <w:color w:val="FF0000"/>
        </w:rPr>
        <w:t>B</w:t>
      </w:r>
      <w:r>
        <w:rPr>
          <w:color w:val="FF0000"/>
        </w:rPr>
        <w:t>项；进口货值的下降和传统手工业的恢复二者之间不存在因果联系，而且外国商品进入中国冲击了传统手工业，排除</w:t>
      </w:r>
      <w:r>
        <w:rPr>
          <w:color w:val="FF0000"/>
        </w:rPr>
        <w:t>C</w:t>
      </w:r>
      <w:r>
        <w:rPr>
          <w:color w:val="FF0000"/>
        </w:rPr>
        <w:t>项。</w:t>
      </w:r>
      <w:r>
        <w:rPr>
          <w:color w:val="FF0000"/>
        </w:rPr>
        <w:t>故选</w:t>
      </w:r>
      <w:r>
        <w:rPr>
          <w:color w:val="FF0000"/>
        </w:rPr>
        <w:t>D</w:t>
      </w:r>
      <w:r>
        <w:rPr>
          <w:color w:val="FF0000"/>
        </w:rPr>
        <w:t>项。</w:t>
      </w:r>
    </w:p>
    <w:p w:rsidR="001039BA" w:rsidRDefault="00FD42FB">
      <w:pPr>
        <w:spacing w:line="360" w:lineRule="auto"/>
        <w:jc w:val="left"/>
        <w:textAlignment w:val="center"/>
      </w:pPr>
      <w:r>
        <w:rPr>
          <w:rFonts w:hint="eastAsia"/>
        </w:rPr>
        <w:t>2</w:t>
      </w:r>
      <w:r>
        <w:t>．（</w:t>
      </w:r>
      <w:r>
        <w:t>2022·</w:t>
      </w:r>
      <w:r>
        <w:rPr>
          <w:rFonts w:hint="eastAsia"/>
        </w:rPr>
        <w:t>6</w:t>
      </w:r>
      <w:r>
        <w:t>浙江</w:t>
      </w:r>
      <w:r>
        <w:t>·</w:t>
      </w:r>
      <w:r>
        <w:t>高考真题）从</w:t>
      </w:r>
      <w:r>
        <w:t>1840</w:t>
      </w:r>
      <w:r>
        <w:t>年开始，为打开中国的大门，列强凭借强大的经济实力和船坚炮利的军事优势，屡屡对中国发动侵略战争。面对列强的侵略，中国军民奋起抵抗。下列项中，主要的抵抗行动有（</w:t>
      </w:r>
      <w:r>
        <w:rPr>
          <w:rFonts w:ascii="'Times New Roman'" w:eastAsia="'Times New Roman'" w:hAnsi="'Times New Roman'" w:cs="'Times New Roman'"/>
        </w:rPr>
        <w:t>       </w:t>
      </w:r>
      <w:r>
        <w:t>）</w:t>
      </w:r>
    </w:p>
    <w:p w:rsidR="001039BA" w:rsidRDefault="00FD42FB">
      <w:pPr>
        <w:spacing w:line="360" w:lineRule="auto"/>
        <w:jc w:val="left"/>
        <w:textAlignment w:val="center"/>
      </w:pPr>
      <w:r>
        <w:t>①</w:t>
      </w:r>
      <w:r>
        <w:t>收复雅克萨之战</w:t>
      </w:r>
      <w:r>
        <w:rPr>
          <w:rFonts w:ascii="'Times New Roman'" w:eastAsia="'Times New Roman'" w:hAnsi="'Times New Roman'" w:cs="'Times New Roman'"/>
        </w:rPr>
        <w:t>   </w:t>
      </w:r>
      <w:r>
        <w:t>②</w:t>
      </w:r>
      <w:r>
        <w:t>黄海海战</w:t>
      </w:r>
      <w:r>
        <w:t>③</w:t>
      </w:r>
      <w:r>
        <w:t>台湾民众的反割台斗争</w:t>
      </w:r>
      <w:r>
        <w:rPr>
          <w:rFonts w:ascii="'Times New Roman'" w:eastAsia="'Times New Roman'" w:hAnsi="'Times New Roman'" w:cs="'Times New Roman'"/>
        </w:rPr>
        <w:t>     </w:t>
      </w:r>
      <w:r>
        <w:t>④</w:t>
      </w:r>
      <w:r>
        <w:t>左宗棠收复新疆</w:t>
      </w:r>
    </w:p>
    <w:p w:rsidR="001039BA" w:rsidRDefault="00FD42FB">
      <w:pPr>
        <w:tabs>
          <w:tab w:val="left" w:pos="2076"/>
          <w:tab w:val="left" w:pos="4153"/>
          <w:tab w:val="left" w:pos="6229"/>
        </w:tabs>
        <w:spacing w:line="360" w:lineRule="auto"/>
        <w:jc w:val="left"/>
        <w:textAlignment w:val="center"/>
      </w:pPr>
      <w:r>
        <w:t>A</w:t>
      </w:r>
      <w:r>
        <w:t>．</w:t>
      </w:r>
      <w:r>
        <w:t>①②③</w:t>
      </w:r>
      <w:r>
        <w:tab/>
        <w:t>B</w:t>
      </w:r>
      <w:r>
        <w:t>．</w:t>
      </w:r>
      <w:r>
        <w:t>①②④</w:t>
      </w:r>
      <w:r>
        <w:tab/>
        <w:t>C</w:t>
      </w:r>
      <w:r>
        <w:t>．</w:t>
      </w:r>
      <w:r>
        <w:t>①③④</w:t>
      </w:r>
      <w:r>
        <w:tab/>
        <w:t>D</w:t>
      </w:r>
      <w:r>
        <w:t>．</w:t>
      </w:r>
      <w:r>
        <w:t>②③④</w:t>
      </w:r>
    </w:p>
    <w:p w:rsidR="001039BA" w:rsidRDefault="00FD42FB">
      <w:pPr>
        <w:spacing w:line="360" w:lineRule="auto"/>
        <w:jc w:val="left"/>
        <w:textAlignment w:val="center"/>
        <w:rPr>
          <w:color w:val="FF0000"/>
        </w:rPr>
      </w:pPr>
      <w:r>
        <w:rPr>
          <w:color w:val="FF0000"/>
        </w:rPr>
        <w:t>【答案】</w:t>
      </w:r>
      <w:r>
        <w:rPr>
          <w:color w:val="FF0000"/>
        </w:rPr>
        <w:t>D</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根据所学，近代以来面对列强的侵略，中国军民奋起抵抗。主要的抵抗行动有甲午中日战争中的黄海海战、台湾民众的反割台斗争以及左宗棠收复新</w:t>
      </w:r>
      <w:r>
        <w:rPr>
          <w:color w:val="FF0000"/>
        </w:rPr>
        <w:t>疆，</w:t>
      </w:r>
      <w:r>
        <w:rPr>
          <w:color w:val="FF0000"/>
        </w:rPr>
        <w:t>②③④D</w:t>
      </w:r>
      <w:r>
        <w:rPr>
          <w:color w:val="FF0000"/>
        </w:rPr>
        <w:t>项正确；收复雅克萨之战是在康熙时代，不是中国近代，</w:t>
      </w:r>
      <w:r>
        <w:rPr>
          <w:color w:val="FF0000"/>
        </w:rPr>
        <w:t>①</w:t>
      </w:r>
      <w:r>
        <w:rPr>
          <w:color w:val="FF0000"/>
        </w:rPr>
        <w:t>错误，排除</w:t>
      </w:r>
      <w:r>
        <w:rPr>
          <w:color w:val="FF0000"/>
        </w:rPr>
        <w:t>ABC</w:t>
      </w:r>
      <w:r>
        <w:rPr>
          <w:color w:val="FF0000"/>
        </w:rPr>
        <w:t>项。故选</w:t>
      </w:r>
      <w:r>
        <w:rPr>
          <w:color w:val="FF0000"/>
        </w:rPr>
        <w:t>D</w:t>
      </w:r>
      <w:r>
        <w:rPr>
          <w:color w:val="FF0000"/>
        </w:rPr>
        <w:t>项。</w:t>
      </w:r>
    </w:p>
    <w:p w:rsidR="001039BA" w:rsidRDefault="00FD42FB">
      <w:pPr>
        <w:spacing w:line="360" w:lineRule="auto"/>
        <w:jc w:val="left"/>
        <w:textAlignment w:val="center"/>
      </w:pPr>
      <w:r>
        <w:rPr>
          <w:rFonts w:hint="eastAsia"/>
        </w:rPr>
        <w:t>3</w:t>
      </w:r>
      <w:r>
        <w:t>．（</w:t>
      </w:r>
      <w:r>
        <w:t>2022·</w:t>
      </w:r>
      <w:r>
        <w:rPr>
          <w:rFonts w:hint="eastAsia"/>
        </w:rPr>
        <w:t>1</w:t>
      </w:r>
      <w:r>
        <w:t>浙江</w:t>
      </w:r>
      <w:r>
        <w:t>·</w:t>
      </w:r>
      <w:r>
        <w:t>高考真题）</w:t>
      </w:r>
      <w:r>
        <w:t>1865</w:t>
      </w:r>
      <w:r>
        <w:t>年，面对西方列强威胁，薛福成提出</w:t>
      </w:r>
      <w:r>
        <w:t>“</w:t>
      </w:r>
      <w:r>
        <w:t>防之之策，有体有用。言其体，则必修政刑厚风俗、植贤才、变旧法、祛积弊、养民练兵、通商惠工，俾中兴之治业，蒸蒸日上，彼自俯首</w:t>
      </w:r>
      <w:r>
        <w:lastRenderedPageBreak/>
        <w:t>帖耳</w:t>
      </w:r>
      <w:r>
        <w:t>”</w:t>
      </w:r>
      <w:r>
        <w:t>；</w:t>
      </w:r>
      <w:r>
        <w:t>“</w:t>
      </w:r>
      <w:r>
        <w:t>言其用</w:t>
      </w:r>
      <w:r>
        <w:t>”</w:t>
      </w:r>
      <w:r>
        <w:t>，则购其利器、学其技艺，</w:t>
      </w:r>
      <w:r>
        <w:t>“</w:t>
      </w:r>
      <w:r>
        <w:t>彼之所长，我皆夺而用之矣</w:t>
      </w:r>
      <w:r>
        <w:t>”</w:t>
      </w:r>
      <w:r>
        <w:t>。他旨在强调</w:t>
      </w:r>
    </w:p>
    <w:p w:rsidR="001039BA" w:rsidRDefault="00FD42FB">
      <w:pPr>
        <w:tabs>
          <w:tab w:val="left" w:pos="2076"/>
          <w:tab w:val="left" w:pos="4153"/>
          <w:tab w:val="left" w:pos="6229"/>
        </w:tabs>
        <w:spacing w:line="360" w:lineRule="auto"/>
        <w:jc w:val="left"/>
        <w:textAlignment w:val="center"/>
      </w:pPr>
      <w:r>
        <w:t>A</w:t>
      </w:r>
      <w:r>
        <w:t>．维新变法</w:t>
      </w:r>
      <w:r>
        <w:tab/>
        <w:t>B</w:t>
      </w:r>
      <w:r>
        <w:t>．师夷长技</w:t>
      </w:r>
      <w:r>
        <w:tab/>
        <w:t>C</w:t>
      </w:r>
      <w:r>
        <w:t>．实业救国</w:t>
      </w:r>
      <w:r>
        <w:tab/>
        <w:t>D</w:t>
      </w:r>
      <w:r>
        <w:t>．中体西用</w:t>
      </w:r>
    </w:p>
    <w:p w:rsidR="001039BA" w:rsidRDefault="00FD42FB">
      <w:pPr>
        <w:spacing w:line="360" w:lineRule="auto"/>
        <w:jc w:val="left"/>
        <w:textAlignment w:val="center"/>
        <w:rPr>
          <w:color w:val="FF0000"/>
        </w:rPr>
      </w:pPr>
      <w:r>
        <w:rPr>
          <w:color w:val="FF0000"/>
        </w:rPr>
        <w:t>【答案】</w:t>
      </w:r>
      <w:r>
        <w:rPr>
          <w:color w:val="FF0000"/>
        </w:rPr>
        <w:t>D</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根据</w:t>
      </w:r>
      <w:r>
        <w:rPr>
          <w:color w:val="FF0000"/>
        </w:rPr>
        <w:t>“</w:t>
      </w:r>
      <w:r>
        <w:rPr>
          <w:color w:val="FF0000"/>
        </w:rPr>
        <w:t>防之之策，有体有用</w:t>
      </w:r>
      <w:r>
        <w:rPr>
          <w:color w:val="FF0000"/>
        </w:rPr>
        <w:t>”“</w:t>
      </w:r>
      <w:r>
        <w:rPr>
          <w:color w:val="FF0000"/>
        </w:rPr>
        <w:t>言其体，则必修政刑厚风俗</w:t>
      </w:r>
      <w:r>
        <w:rPr>
          <w:color w:val="FF0000"/>
        </w:rPr>
        <w:t>”“</w:t>
      </w:r>
      <w:r>
        <w:rPr>
          <w:color w:val="FF0000"/>
        </w:rPr>
        <w:t>则购其利器、学其技艺</w:t>
      </w:r>
      <w:r>
        <w:rPr>
          <w:color w:val="FF0000"/>
        </w:rPr>
        <w:t>”</w:t>
      </w:r>
      <w:r>
        <w:rPr>
          <w:color w:val="FF0000"/>
        </w:rPr>
        <w:t>可知，材料体现了中体西用的思想，故</w:t>
      </w:r>
      <w:r>
        <w:rPr>
          <w:color w:val="FF0000"/>
        </w:rPr>
        <w:t>D</w:t>
      </w:r>
      <w:r>
        <w:rPr>
          <w:color w:val="FF0000"/>
        </w:rPr>
        <w:t>项正确；甲午战后出现维新变法思想，排除</w:t>
      </w:r>
      <w:r>
        <w:rPr>
          <w:color w:val="FF0000"/>
        </w:rPr>
        <w:t>A</w:t>
      </w:r>
      <w:r>
        <w:rPr>
          <w:color w:val="FF0000"/>
        </w:rPr>
        <w:t>项；</w:t>
      </w:r>
      <w:r>
        <w:rPr>
          <w:color w:val="FF0000"/>
        </w:rPr>
        <w:t>“</w:t>
      </w:r>
      <w:r>
        <w:rPr>
          <w:color w:val="FF0000"/>
        </w:rPr>
        <w:t>师夷长技</w:t>
      </w:r>
      <w:r>
        <w:rPr>
          <w:color w:val="FF0000"/>
        </w:rPr>
        <w:t>”</w:t>
      </w:r>
      <w:r>
        <w:rPr>
          <w:color w:val="FF0000"/>
        </w:rPr>
        <w:t>只反映了学习西方技术，不能体现</w:t>
      </w:r>
      <w:r>
        <w:rPr>
          <w:color w:val="FF0000"/>
        </w:rPr>
        <w:t>“</w:t>
      </w:r>
      <w:r>
        <w:rPr>
          <w:color w:val="FF0000"/>
        </w:rPr>
        <w:t>有体有用</w:t>
      </w:r>
      <w:r>
        <w:rPr>
          <w:color w:val="FF0000"/>
        </w:rPr>
        <w:t>”</w:t>
      </w:r>
      <w:r>
        <w:rPr>
          <w:color w:val="FF0000"/>
        </w:rPr>
        <w:t>，排除</w:t>
      </w:r>
      <w:r>
        <w:rPr>
          <w:color w:val="FF0000"/>
        </w:rPr>
        <w:t>B</w:t>
      </w:r>
      <w:r>
        <w:rPr>
          <w:color w:val="FF0000"/>
        </w:rPr>
        <w:t>项；甲午战后出现实业救国思潮，排除</w:t>
      </w:r>
      <w:r>
        <w:rPr>
          <w:color w:val="FF0000"/>
        </w:rPr>
        <w:t>C</w:t>
      </w:r>
      <w:r>
        <w:rPr>
          <w:color w:val="FF0000"/>
        </w:rPr>
        <w:t>项。故选</w:t>
      </w:r>
      <w:r>
        <w:rPr>
          <w:color w:val="FF0000"/>
        </w:rPr>
        <w:t>D</w:t>
      </w:r>
      <w:r>
        <w:rPr>
          <w:color w:val="FF0000"/>
        </w:rPr>
        <w:t>项。</w:t>
      </w:r>
    </w:p>
    <w:p w:rsidR="001039BA" w:rsidRDefault="00FD42FB">
      <w:pPr>
        <w:spacing w:line="360" w:lineRule="auto"/>
        <w:jc w:val="left"/>
        <w:textAlignment w:val="center"/>
      </w:pPr>
      <w:r>
        <w:rPr>
          <w:rFonts w:hint="eastAsia"/>
        </w:rPr>
        <w:t>4</w:t>
      </w:r>
      <w:r>
        <w:t>．（</w:t>
      </w:r>
      <w:r>
        <w:t>2022·</w:t>
      </w:r>
      <w:r>
        <w:t>广东</w:t>
      </w:r>
      <w:r>
        <w:t>·</w:t>
      </w:r>
      <w:r>
        <w:t>高考真题）如表反映二人争论的问题是</w:t>
      </w:r>
    </w:p>
    <w:p w:rsidR="001039BA" w:rsidRDefault="00FD42FB">
      <w:pPr>
        <w:spacing w:line="360" w:lineRule="auto"/>
        <w:jc w:val="center"/>
        <w:textAlignment w:val="center"/>
        <w:rPr>
          <w:rFonts w:ascii="楷体" w:eastAsia="楷体" w:hAnsi="楷体" w:cs="楷体"/>
        </w:rPr>
      </w:pPr>
      <w:r>
        <w:rPr>
          <w:rFonts w:ascii="楷体" w:eastAsia="楷体" w:hAnsi="楷体" w:cs="楷体"/>
        </w:rPr>
        <w:t>1889</w:t>
      </w:r>
      <w:r>
        <w:rPr>
          <w:rFonts w:ascii="楷体" w:eastAsia="楷体" w:hAnsi="楷体" w:cs="楷体"/>
        </w:rPr>
        <w:t>年张之洞与李鸿章的争论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255"/>
        <w:gridCol w:w="6017"/>
      </w:tblGrid>
      <w:tr w:rsidR="001039BA">
        <w:trPr>
          <w:jc w:val="center"/>
        </w:trPr>
        <w:tc>
          <w:tcPr>
            <w:tcW w:w="1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1039BA">
            <w:pPr>
              <w:spacing w:line="360" w:lineRule="auto"/>
              <w:jc w:val="left"/>
            </w:pPr>
          </w:p>
        </w:tc>
        <w:tc>
          <w:tcPr>
            <w:tcW w:w="601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主张</w:t>
            </w:r>
          </w:p>
        </w:tc>
      </w:tr>
      <w:tr w:rsidR="001039BA">
        <w:trPr>
          <w:jc w:val="center"/>
        </w:trPr>
        <w:tc>
          <w:tcPr>
            <w:tcW w:w="1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张之洞</w:t>
            </w:r>
          </w:p>
        </w:tc>
        <w:tc>
          <w:tcPr>
            <w:tcW w:w="601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储铁宜急，勘路宜缓</w:t>
            </w:r>
            <w:r>
              <w:t>……</w:t>
            </w:r>
            <w:r>
              <w:t>前六七年积款积铁，后三四年兴工修造（铁路）</w:t>
            </w:r>
            <w:r>
              <w:t>……</w:t>
            </w:r>
            <w:r>
              <w:t>岂有地球之上独中华之铁皆是弃物？</w:t>
            </w:r>
          </w:p>
        </w:tc>
      </w:tr>
      <w:tr w:rsidR="001039BA">
        <w:trPr>
          <w:jc w:val="center"/>
        </w:trPr>
        <w:tc>
          <w:tcPr>
            <w:tcW w:w="1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李鸿章</w:t>
            </w:r>
          </w:p>
        </w:tc>
        <w:tc>
          <w:tcPr>
            <w:tcW w:w="601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筹划开矿，炼成铁条（钢轨），器款甚巨，岂能各省同开？</w:t>
            </w:r>
            <w:r>
              <w:t>……</w:t>
            </w:r>
            <w:r>
              <w:t>日本铁路日增，至今工料皆用土产，惟钢轨等</w:t>
            </w:r>
          </w:p>
        </w:tc>
      </w:tr>
    </w:tbl>
    <w:p w:rsidR="001039BA" w:rsidRDefault="00FD42FB">
      <w:pPr>
        <w:tabs>
          <w:tab w:val="left" w:pos="4153"/>
        </w:tabs>
        <w:spacing w:line="360" w:lineRule="auto"/>
        <w:jc w:val="left"/>
        <w:textAlignment w:val="center"/>
      </w:pPr>
      <w:r>
        <w:t>A</w:t>
      </w:r>
      <w:r>
        <w:t>．洋务运动要不要借鉴明治维新</w:t>
      </w:r>
      <w:r>
        <w:tab/>
        <w:t>B</w:t>
      </w:r>
      <w:r>
        <w:t>．兴办炼铁业可否举借外债</w:t>
      </w:r>
    </w:p>
    <w:p w:rsidR="001039BA" w:rsidRDefault="00FD42FB">
      <w:pPr>
        <w:tabs>
          <w:tab w:val="left" w:pos="4153"/>
        </w:tabs>
        <w:spacing w:line="360" w:lineRule="auto"/>
        <w:jc w:val="left"/>
        <w:textAlignment w:val="center"/>
      </w:pPr>
      <w:r>
        <w:t>C</w:t>
      </w:r>
      <w:r>
        <w:t>．军事工业和民用工业孰重孰轻</w:t>
      </w:r>
      <w:r>
        <w:tab/>
        <w:t>D</w:t>
      </w:r>
      <w:r>
        <w:t>．修筑铁路与炼铁执先孰后</w:t>
      </w:r>
    </w:p>
    <w:p w:rsidR="001039BA" w:rsidRDefault="00FD42FB">
      <w:pPr>
        <w:spacing w:line="360" w:lineRule="auto"/>
        <w:jc w:val="left"/>
        <w:textAlignment w:val="center"/>
        <w:rPr>
          <w:color w:val="FF0000"/>
        </w:rPr>
      </w:pPr>
      <w:r>
        <w:rPr>
          <w:color w:val="FF0000"/>
        </w:rPr>
        <w:t>【答案】</w:t>
      </w:r>
      <w:r>
        <w:rPr>
          <w:color w:val="FF0000"/>
        </w:rPr>
        <w:t>D</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根据材料可知，张之洞认为应该先炼铁然后修筑铁路，李鸿章认为应该先修筑铁路然后炼铁，</w:t>
      </w:r>
      <w:r>
        <w:rPr>
          <w:color w:val="FF0000"/>
        </w:rPr>
        <w:t>D</w:t>
      </w:r>
      <w:r>
        <w:rPr>
          <w:color w:val="FF0000"/>
        </w:rPr>
        <w:t>项正确；材料没有涉及张之洞与李鸿章争论</w:t>
      </w:r>
      <w:r>
        <w:rPr>
          <w:color w:val="FF0000"/>
        </w:rPr>
        <w:t>“</w:t>
      </w:r>
      <w:r>
        <w:rPr>
          <w:color w:val="FF0000"/>
        </w:rPr>
        <w:t>洋务运动要不要借鉴明治维新</w:t>
      </w:r>
      <w:r>
        <w:rPr>
          <w:color w:val="FF0000"/>
        </w:rPr>
        <w:t>”“</w:t>
      </w:r>
      <w:r>
        <w:rPr>
          <w:color w:val="FF0000"/>
        </w:rPr>
        <w:t>兴办炼铁业可否举借外债</w:t>
      </w:r>
      <w:r>
        <w:rPr>
          <w:color w:val="FF0000"/>
        </w:rPr>
        <w:t>”“</w:t>
      </w:r>
      <w:r>
        <w:rPr>
          <w:color w:val="FF0000"/>
        </w:rPr>
        <w:t>军事工业和民用工业孰重孰轻</w:t>
      </w:r>
      <w:r>
        <w:rPr>
          <w:color w:val="FF0000"/>
        </w:rPr>
        <w:t>”</w:t>
      </w:r>
      <w:r>
        <w:rPr>
          <w:color w:val="FF0000"/>
        </w:rPr>
        <w:t>方面的信息，排除</w:t>
      </w:r>
      <w:r>
        <w:rPr>
          <w:color w:val="FF0000"/>
        </w:rPr>
        <w:t>ABC</w:t>
      </w:r>
      <w:r>
        <w:rPr>
          <w:color w:val="FF0000"/>
        </w:rPr>
        <w:t>项。故选</w:t>
      </w:r>
      <w:r>
        <w:rPr>
          <w:color w:val="FF0000"/>
        </w:rPr>
        <w:t>D</w:t>
      </w:r>
      <w:r>
        <w:rPr>
          <w:color w:val="FF0000"/>
        </w:rPr>
        <w:t>项。</w:t>
      </w:r>
    </w:p>
    <w:p w:rsidR="001039BA" w:rsidRDefault="00FD42FB">
      <w:pPr>
        <w:spacing w:line="360" w:lineRule="auto"/>
        <w:jc w:val="left"/>
        <w:textAlignment w:val="center"/>
      </w:pPr>
      <w:r>
        <w:rPr>
          <w:rFonts w:hint="eastAsia"/>
        </w:rPr>
        <w:t>5</w:t>
      </w:r>
      <w:r>
        <w:t>．（</w:t>
      </w:r>
      <w:r>
        <w:t>2022·</w:t>
      </w:r>
      <w:r>
        <w:t>全国</w:t>
      </w:r>
      <w:r>
        <w:rPr>
          <w:rFonts w:hint="eastAsia"/>
        </w:rPr>
        <w:t>甲卷</w:t>
      </w:r>
      <w:r>
        <w:t>·</w:t>
      </w:r>
      <w:r>
        <w:t>高考真题）</w:t>
      </w:r>
      <w:r>
        <w:t>“</w:t>
      </w:r>
      <w:r>
        <w:t>百日维新</w:t>
      </w:r>
      <w:r>
        <w:t>”</w:t>
      </w:r>
      <w:r>
        <w:t>前，梁启超任教于湖南时务学堂，</w:t>
      </w:r>
      <w:r>
        <w:t>“</w:t>
      </w:r>
      <w:r>
        <w:t>所言皆当时一派之民权论</w:t>
      </w:r>
      <w:r>
        <w:t>”</w:t>
      </w:r>
      <w:r>
        <w:t>，又窃印《明夷待访录》《扬州十日记》等禁书，</w:t>
      </w:r>
      <w:r>
        <w:t>“</w:t>
      </w:r>
      <w:r>
        <w:t>加以案语，秘密分布，传播革命思想，信奉者日众</w:t>
      </w:r>
      <w:r>
        <w:t>”</w:t>
      </w:r>
      <w:r>
        <w:t>，于是</w:t>
      </w:r>
      <w:r>
        <w:t>“</w:t>
      </w:r>
      <w:r>
        <w:t>湖南新旧派大哄</w:t>
      </w:r>
      <w:r>
        <w:t>”</w:t>
      </w:r>
      <w:r>
        <w:t>。这反映出，当时（</w:t>
      </w:r>
      <w:r>
        <w:rPr>
          <w:rFonts w:ascii="'Times New Roman'" w:eastAsia="'Times New Roman'" w:hAnsi="'Times New Roman'" w:cs="'Times New Roman'"/>
        </w:rPr>
        <w:t>       </w:t>
      </w:r>
      <w:r>
        <w:t>）</w:t>
      </w:r>
    </w:p>
    <w:p w:rsidR="001039BA" w:rsidRDefault="00FD42FB">
      <w:pPr>
        <w:tabs>
          <w:tab w:val="left" w:pos="4153"/>
        </w:tabs>
        <w:spacing w:line="360" w:lineRule="auto"/>
        <w:jc w:val="left"/>
        <w:textAlignment w:val="center"/>
      </w:pPr>
      <w:r>
        <w:t>A</w:t>
      </w:r>
      <w:r>
        <w:t>．革命已成为主要思潮</w:t>
      </w:r>
      <w:r>
        <w:tab/>
        <w:t>B</w:t>
      </w:r>
      <w:r>
        <w:t>．维新派变法策略未能统一</w:t>
      </w:r>
    </w:p>
    <w:p w:rsidR="001039BA" w:rsidRDefault="00FD42FB">
      <w:pPr>
        <w:tabs>
          <w:tab w:val="left" w:pos="4153"/>
        </w:tabs>
        <w:spacing w:line="360" w:lineRule="auto"/>
        <w:jc w:val="left"/>
        <w:textAlignment w:val="center"/>
      </w:pPr>
      <w:r>
        <w:t>C</w:t>
      </w:r>
      <w:r>
        <w:t>．变法思想的根本转变</w:t>
      </w:r>
      <w:r>
        <w:tab/>
        <w:t>D</w:t>
      </w:r>
      <w:r>
        <w:t>．维新派侧重动员民众变法</w:t>
      </w:r>
    </w:p>
    <w:p w:rsidR="001039BA" w:rsidRDefault="00FD42FB">
      <w:pPr>
        <w:spacing w:line="360" w:lineRule="auto"/>
        <w:jc w:val="left"/>
        <w:textAlignment w:val="center"/>
        <w:rPr>
          <w:color w:val="FF0000"/>
        </w:rPr>
      </w:pPr>
      <w:r>
        <w:rPr>
          <w:color w:val="FF0000"/>
        </w:rPr>
        <w:t>【答案】</w:t>
      </w:r>
      <w:r>
        <w:rPr>
          <w:color w:val="FF0000"/>
        </w:rPr>
        <w:t>B</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lastRenderedPageBreak/>
        <w:t>根据</w:t>
      </w:r>
      <w:r>
        <w:rPr>
          <w:color w:val="FF0000"/>
        </w:rPr>
        <w:t>“</w:t>
      </w:r>
      <w:r>
        <w:rPr>
          <w:color w:val="FF0000"/>
        </w:rPr>
        <w:t>所言皆当时一派之民权论</w:t>
      </w:r>
      <w:r>
        <w:rPr>
          <w:color w:val="FF0000"/>
        </w:rPr>
        <w:t>”“</w:t>
      </w:r>
      <w:r>
        <w:rPr>
          <w:color w:val="FF0000"/>
        </w:rPr>
        <w:t>加以案语，秘密分布，传播革命思想，信奉者日众</w:t>
      </w:r>
      <w:r>
        <w:rPr>
          <w:color w:val="FF0000"/>
        </w:rPr>
        <w:t>”</w:t>
      </w:r>
      <w:r>
        <w:rPr>
          <w:color w:val="FF0000"/>
        </w:rPr>
        <w:t>湖南新旧派大哄</w:t>
      </w:r>
      <w:r>
        <w:rPr>
          <w:color w:val="FF0000"/>
        </w:rPr>
        <w:t>”</w:t>
      </w:r>
      <w:r>
        <w:rPr>
          <w:color w:val="FF0000"/>
        </w:rPr>
        <w:t>等内容可得出，当时维新派并没有统一的思想与策略，有人宣扬新的</w:t>
      </w:r>
      <w:r>
        <w:rPr>
          <w:color w:val="FF0000"/>
        </w:rPr>
        <w:t>思想，便大家起哄，</w:t>
      </w:r>
      <w:r>
        <w:rPr>
          <w:color w:val="FF0000"/>
        </w:rPr>
        <w:t>B</w:t>
      </w:r>
      <w:r>
        <w:rPr>
          <w:color w:val="FF0000"/>
        </w:rPr>
        <w:t>项正确；当时维新思想是主流，排除</w:t>
      </w:r>
      <w:r>
        <w:rPr>
          <w:color w:val="FF0000"/>
        </w:rPr>
        <w:t>A</w:t>
      </w:r>
      <w:r>
        <w:rPr>
          <w:color w:val="FF0000"/>
        </w:rPr>
        <w:t>项；</w:t>
      </w:r>
      <w:r>
        <w:rPr>
          <w:color w:val="FF0000"/>
        </w:rPr>
        <w:t>C</w:t>
      </w:r>
      <w:r>
        <w:rPr>
          <w:color w:val="FF0000"/>
        </w:rPr>
        <w:t>项太绝绝对，排除</w:t>
      </w:r>
      <w:r>
        <w:rPr>
          <w:color w:val="FF0000"/>
        </w:rPr>
        <w:t>C</w:t>
      </w:r>
      <w:r>
        <w:rPr>
          <w:color w:val="FF0000"/>
        </w:rPr>
        <w:t>项；材料中没有体现对群众的动员，排除</w:t>
      </w:r>
      <w:r>
        <w:rPr>
          <w:color w:val="FF0000"/>
        </w:rPr>
        <w:t>D</w:t>
      </w:r>
      <w:r>
        <w:rPr>
          <w:color w:val="FF0000"/>
        </w:rPr>
        <w:t>项。故选</w:t>
      </w:r>
      <w:r>
        <w:rPr>
          <w:color w:val="FF0000"/>
        </w:rPr>
        <w:t>B</w:t>
      </w:r>
      <w:r>
        <w:rPr>
          <w:color w:val="FF0000"/>
        </w:rPr>
        <w:t>项。</w:t>
      </w:r>
    </w:p>
    <w:p w:rsidR="001039BA" w:rsidRDefault="00FD42FB">
      <w:pPr>
        <w:spacing w:line="360" w:lineRule="auto"/>
        <w:jc w:val="left"/>
        <w:textAlignment w:val="center"/>
      </w:pPr>
      <w:r>
        <w:t>6</w:t>
      </w:r>
      <w:r>
        <w:t>．（</w:t>
      </w:r>
      <w:r>
        <w:t>2022·</w:t>
      </w:r>
      <w:r>
        <w:rPr>
          <w:rFonts w:hint="eastAsia"/>
        </w:rPr>
        <w:t>湖南</w:t>
      </w:r>
      <w:r>
        <w:t>·</w:t>
      </w:r>
      <w:r>
        <w:t>高考真题）晚清时期，中国人惊奇地发现西方物理学揭示的一些原理，与《墨子》记载有相似之处。自秦汉以来几乎被人遗忘的《墨子》重新引起国人的关注与研究。这一现象表明（</w:t>
      </w:r>
      <w:r>
        <w:rPr>
          <w:rFonts w:ascii="'Times New Roman'" w:eastAsia="'Times New Roman'" w:hAnsi="'Times New Roman'" w:cs="'Times New Roman'"/>
        </w:rPr>
        <w:t>       </w:t>
      </w:r>
      <w:r>
        <w:t>）</w:t>
      </w:r>
    </w:p>
    <w:p w:rsidR="001039BA" w:rsidRDefault="00FD42FB">
      <w:pPr>
        <w:tabs>
          <w:tab w:val="left" w:pos="4153"/>
        </w:tabs>
        <w:spacing w:line="360" w:lineRule="auto"/>
        <w:jc w:val="left"/>
        <w:textAlignment w:val="center"/>
      </w:pPr>
      <w:r>
        <w:t>A</w:t>
      </w:r>
      <w:r>
        <w:t>．墨学复兴促进传统科技转型</w:t>
      </w:r>
      <w:r>
        <w:tab/>
        <w:t>B</w:t>
      </w:r>
      <w:r>
        <w:t>．传统科技与近代科技一脉相承</w:t>
      </w:r>
    </w:p>
    <w:p w:rsidR="001039BA" w:rsidRDefault="00FD42FB">
      <w:pPr>
        <w:tabs>
          <w:tab w:val="left" w:pos="4153"/>
        </w:tabs>
        <w:spacing w:line="360" w:lineRule="auto"/>
        <w:jc w:val="left"/>
        <w:textAlignment w:val="center"/>
      </w:pPr>
      <w:r>
        <w:t>C</w:t>
      </w:r>
      <w:r>
        <w:t>．西学东渐促进了墨学的复兴</w:t>
      </w:r>
      <w:r>
        <w:tab/>
        <w:t>D</w:t>
      </w:r>
      <w:r>
        <w:t>．中国古代的科技以实验为基础</w:t>
      </w:r>
    </w:p>
    <w:p w:rsidR="001039BA" w:rsidRDefault="00FD42FB">
      <w:pPr>
        <w:spacing w:line="360" w:lineRule="auto"/>
        <w:jc w:val="left"/>
        <w:textAlignment w:val="center"/>
        <w:rPr>
          <w:color w:val="FF0000"/>
        </w:rPr>
      </w:pPr>
      <w:r>
        <w:rPr>
          <w:color w:val="FF0000"/>
        </w:rPr>
        <w:t>【答案】</w:t>
      </w:r>
      <w:r>
        <w:rPr>
          <w:color w:val="FF0000"/>
        </w:rPr>
        <w:t>C</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依据材料</w:t>
      </w:r>
      <w:r>
        <w:rPr>
          <w:color w:val="FF0000"/>
        </w:rPr>
        <w:t>“</w:t>
      </w:r>
      <w:r>
        <w:rPr>
          <w:color w:val="FF0000"/>
        </w:rPr>
        <w:t>自秦汉以来几乎被人遗忘的</w:t>
      </w:r>
      <w:r>
        <w:rPr>
          <w:color w:val="FF0000"/>
        </w:rPr>
        <w:t>《墨子》重新引起国人的关注与研究</w:t>
      </w:r>
      <w:r>
        <w:rPr>
          <w:color w:val="FF0000"/>
        </w:rPr>
        <w:t>”</w:t>
      </w:r>
      <w:r>
        <w:rPr>
          <w:color w:val="FF0000"/>
        </w:rPr>
        <w:t>可知，西学东渐推动了中国传统文化墨学的复兴，</w:t>
      </w:r>
      <w:r>
        <w:rPr>
          <w:color w:val="FF0000"/>
        </w:rPr>
        <w:t>C</w:t>
      </w:r>
      <w:r>
        <w:rPr>
          <w:color w:val="FF0000"/>
        </w:rPr>
        <w:t>项正确；</w:t>
      </w:r>
      <w:r>
        <w:rPr>
          <w:color w:val="FF0000"/>
        </w:rPr>
        <w:t>“</w:t>
      </w:r>
      <w:r>
        <w:rPr>
          <w:color w:val="FF0000"/>
        </w:rPr>
        <w:t>科技转型</w:t>
      </w:r>
      <w:r>
        <w:rPr>
          <w:color w:val="FF0000"/>
        </w:rPr>
        <w:t>”</w:t>
      </w:r>
      <w:r>
        <w:rPr>
          <w:color w:val="FF0000"/>
        </w:rPr>
        <w:t>表述错误，排除</w:t>
      </w:r>
      <w:r>
        <w:rPr>
          <w:color w:val="FF0000"/>
        </w:rPr>
        <w:t>A</w:t>
      </w:r>
      <w:r>
        <w:rPr>
          <w:color w:val="FF0000"/>
        </w:rPr>
        <w:t>项；</w:t>
      </w:r>
      <w:r>
        <w:rPr>
          <w:color w:val="FF0000"/>
        </w:rPr>
        <w:t>“</w:t>
      </w:r>
      <w:r>
        <w:rPr>
          <w:color w:val="FF0000"/>
        </w:rPr>
        <w:t>一脉相承</w:t>
      </w:r>
      <w:r>
        <w:rPr>
          <w:color w:val="FF0000"/>
        </w:rPr>
        <w:t>”</w:t>
      </w:r>
      <w:r>
        <w:rPr>
          <w:color w:val="FF0000"/>
        </w:rPr>
        <w:t>表述错误，排除</w:t>
      </w:r>
      <w:r>
        <w:rPr>
          <w:color w:val="FF0000"/>
        </w:rPr>
        <w:t>B</w:t>
      </w:r>
      <w:r>
        <w:rPr>
          <w:color w:val="FF0000"/>
        </w:rPr>
        <w:t>项；中国古代科技是以经验为主，排除</w:t>
      </w:r>
      <w:r>
        <w:rPr>
          <w:color w:val="FF0000"/>
        </w:rPr>
        <w:t>D</w:t>
      </w:r>
      <w:r>
        <w:rPr>
          <w:color w:val="FF0000"/>
        </w:rPr>
        <w:t>项。故选</w:t>
      </w:r>
      <w:r>
        <w:rPr>
          <w:color w:val="FF0000"/>
        </w:rPr>
        <w:t>C</w:t>
      </w:r>
      <w:r>
        <w:rPr>
          <w:color w:val="FF0000"/>
        </w:rPr>
        <w:t>项。</w:t>
      </w:r>
    </w:p>
    <w:p w:rsidR="001039BA" w:rsidRDefault="001039BA">
      <w:pPr>
        <w:spacing w:line="360" w:lineRule="auto"/>
        <w:jc w:val="left"/>
        <w:textAlignment w:val="center"/>
        <w:rPr>
          <w:color w:val="FF0000"/>
        </w:rPr>
      </w:pPr>
    </w:p>
    <w:p w:rsidR="001039BA" w:rsidRDefault="00FD42FB">
      <w:pPr>
        <w:spacing w:line="360" w:lineRule="auto"/>
        <w:jc w:val="center"/>
        <w:textAlignment w:val="center"/>
        <w:rPr>
          <w:color w:val="FF0000"/>
        </w:rPr>
      </w:pPr>
      <w:r w:rsidRPr="001039BA">
        <w:rPr>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95pt;height:30.05pt">
            <v:imagedata r:id="rId7" o:title="2022年模拟题"/>
          </v:shape>
        </w:pict>
      </w:r>
    </w:p>
    <w:p w:rsidR="001039BA" w:rsidRDefault="001039BA">
      <w:pPr>
        <w:spacing w:line="360" w:lineRule="auto"/>
        <w:jc w:val="center"/>
        <w:textAlignment w:val="center"/>
        <w:rPr>
          <w:color w:val="FF0000"/>
        </w:rPr>
      </w:pPr>
    </w:p>
    <w:p w:rsidR="001039BA" w:rsidRDefault="00FD42FB">
      <w:pPr>
        <w:spacing w:line="360" w:lineRule="auto"/>
        <w:jc w:val="left"/>
        <w:textAlignment w:val="center"/>
      </w:pPr>
      <w:r>
        <w:rPr>
          <w:rFonts w:hint="eastAsia"/>
        </w:rPr>
        <w:t>1</w:t>
      </w:r>
      <w:r>
        <w:t>．（</w:t>
      </w:r>
      <w:r>
        <w:t>2022·</w:t>
      </w:r>
      <w:r>
        <w:t>河南</w:t>
      </w:r>
      <w:r>
        <w:t>·</w:t>
      </w:r>
      <w:r>
        <w:t>模拟预测）清朝建立后，在国家的东北边疆和西北边疆采取与行省一督抚制截然不同的军府制加以管辖。晚清时期，政府于</w:t>
      </w:r>
      <w:r>
        <w:t>1884</w:t>
      </w:r>
      <w:r>
        <w:t>年改伊犁将军府辖区为</w:t>
      </w:r>
      <w:r>
        <w:t>“</w:t>
      </w:r>
      <w:r>
        <w:t>新疆省</w:t>
      </w:r>
      <w:r>
        <w:t>”</w:t>
      </w:r>
      <w:r>
        <w:t>，又于</w:t>
      </w:r>
      <w:r>
        <w:t>1907</w:t>
      </w:r>
      <w:r>
        <w:t>年撤黑龙江、吉林、奉天将军，设立黑龙江、吉林、奉天三省。这一变化主要缘于，晚清政府</w:t>
      </w:r>
    </w:p>
    <w:p w:rsidR="001039BA" w:rsidRDefault="00FD42FB">
      <w:pPr>
        <w:tabs>
          <w:tab w:val="left" w:pos="4153"/>
        </w:tabs>
        <w:spacing w:line="360" w:lineRule="auto"/>
        <w:jc w:val="left"/>
        <w:textAlignment w:val="center"/>
      </w:pPr>
      <w:r>
        <w:t>A</w:t>
      </w:r>
      <w:r>
        <w:t>．逐渐沦为</w:t>
      </w:r>
      <w:r>
        <w:t>“</w:t>
      </w:r>
      <w:r>
        <w:t>洋人的朝廷</w:t>
      </w:r>
      <w:r>
        <w:t>”</w:t>
      </w:r>
      <w:r>
        <w:tab/>
        <w:t>B</w:t>
      </w:r>
      <w:r>
        <w:t>．中央集</w:t>
      </w:r>
      <w:r>
        <w:t>权体制走向崩溃</w:t>
      </w:r>
    </w:p>
    <w:p w:rsidR="001039BA" w:rsidRDefault="00FD42FB">
      <w:pPr>
        <w:tabs>
          <w:tab w:val="left" w:pos="4153"/>
        </w:tabs>
        <w:spacing w:line="360" w:lineRule="auto"/>
        <w:jc w:val="left"/>
        <w:textAlignment w:val="center"/>
      </w:pPr>
      <w:r>
        <w:t>C</w:t>
      </w:r>
      <w:r>
        <w:t>．加强对边疆危机的应对</w:t>
      </w:r>
      <w:r>
        <w:tab/>
        <w:t>D</w:t>
      </w:r>
      <w:r>
        <w:t>．开始接受近代外交规则</w:t>
      </w:r>
    </w:p>
    <w:p w:rsidR="001039BA" w:rsidRDefault="00FD42FB">
      <w:pPr>
        <w:spacing w:line="360" w:lineRule="auto"/>
        <w:jc w:val="left"/>
        <w:textAlignment w:val="center"/>
        <w:rPr>
          <w:color w:val="FF0000"/>
        </w:rPr>
      </w:pPr>
      <w:r>
        <w:rPr>
          <w:color w:val="FF0000"/>
        </w:rPr>
        <w:t>【答案】</w:t>
      </w:r>
      <w:r>
        <w:rPr>
          <w:color w:val="FF0000"/>
        </w:rPr>
        <w:t>C</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本题考查晚清边疆危机，考查学生获取和解读材料信息、运用所学知识分析历史现象的能力。新疆和东北地区由军府制改为行省制，强化了当地的中央集权，有利于巩固国家统一，强化对边疆危机的应对，</w:t>
      </w:r>
      <w:r>
        <w:rPr>
          <w:color w:val="FF0000"/>
        </w:rPr>
        <w:t>C</w:t>
      </w:r>
      <w:r>
        <w:rPr>
          <w:color w:val="FF0000"/>
        </w:rPr>
        <w:t>项正确；材料所述现象是符合国家和民族利益的进步举动，逐渐沦为</w:t>
      </w:r>
      <w:r>
        <w:rPr>
          <w:color w:val="FF0000"/>
        </w:rPr>
        <w:t>“</w:t>
      </w:r>
      <w:r>
        <w:rPr>
          <w:color w:val="FF0000"/>
        </w:rPr>
        <w:t>洋人的朝廷</w:t>
      </w:r>
      <w:r>
        <w:rPr>
          <w:color w:val="FF0000"/>
        </w:rPr>
        <w:t>”</w:t>
      </w:r>
      <w:r>
        <w:rPr>
          <w:color w:val="FF0000"/>
        </w:rPr>
        <w:t>、中央集权体制走向崩溃，与此明显不符，排除</w:t>
      </w:r>
      <w:r>
        <w:rPr>
          <w:color w:val="FF0000"/>
        </w:rPr>
        <w:t>AB</w:t>
      </w:r>
      <w:r>
        <w:rPr>
          <w:color w:val="FF0000"/>
        </w:rPr>
        <w:t>项；材料并不涉及外交领域，排除</w:t>
      </w:r>
      <w:r>
        <w:rPr>
          <w:color w:val="FF0000"/>
        </w:rPr>
        <w:t>D</w:t>
      </w:r>
      <w:r>
        <w:rPr>
          <w:color w:val="FF0000"/>
        </w:rPr>
        <w:t>项。故选</w:t>
      </w:r>
      <w:r>
        <w:rPr>
          <w:color w:val="FF0000"/>
        </w:rPr>
        <w:t>C</w:t>
      </w:r>
      <w:r>
        <w:rPr>
          <w:color w:val="FF0000"/>
        </w:rPr>
        <w:t>项。</w:t>
      </w:r>
    </w:p>
    <w:p w:rsidR="001039BA" w:rsidRDefault="00FD42FB">
      <w:pPr>
        <w:spacing w:line="360" w:lineRule="auto"/>
        <w:jc w:val="left"/>
        <w:textAlignment w:val="center"/>
      </w:pPr>
      <w:r>
        <w:rPr>
          <w:rFonts w:hint="eastAsia"/>
        </w:rPr>
        <w:t>2</w:t>
      </w:r>
      <w:r>
        <w:t>．（</w:t>
      </w:r>
      <w:r>
        <w:t>2022·</w:t>
      </w:r>
      <w:r>
        <w:t>山东德州</w:t>
      </w:r>
      <w:r>
        <w:t>·</w:t>
      </w:r>
      <w:r>
        <w:t>三模）徐继畲认为西方并非</w:t>
      </w:r>
      <w:r>
        <w:t>“</w:t>
      </w:r>
      <w:r>
        <w:t>但知贸易，无他技能</w:t>
      </w:r>
      <w:r>
        <w:t>”</w:t>
      </w:r>
      <w:r>
        <w:t>，而是科学昌明、繁荣富强且自有一套良法美意、文明有序的教化之国，西方不仅经济繁荣，且文教制度完备。这表明他</w:t>
      </w:r>
    </w:p>
    <w:p w:rsidR="001039BA" w:rsidRDefault="00FD42FB">
      <w:pPr>
        <w:tabs>
          <w:tab w:val="left" w:pos="4153"/>
        </w:tabs>
        <w:spacing w:line="360" w:lineRule="auto"/>
        <w:jc w:val="left"/>
        <w:textAlignment w:val="center"/>
      </w:pPr>
      <w:r>
        <w:t>A</w:t>
      </w:r>
      <w:r>
        <w:t>．要求全面接受西方文明</w:t>
      </w:r>
      <w:r>
        <w:tab/>
        <w:t>B</w:t>
      </w:r>
      <w:r>
        <w:t>．认识到洋务运动的不足</w:t>
      </w:r>
    </w:p>
    <w:p w:rsidR="001039BA" w:rsidRDefault="00FD42FB">
      <w:pPr>
        <w:tabs>
          <w:tab w:val="left" w:pos="4153"/>
        </w:tabs>
        <w:spacing w:line="360" w:lineRule="auto"/>
        <w:jc w:val="left"/>
        <w:textAlignment w:val="center"/>
      </w:pPr>
      <w:r>
        <w:lastRenderedPageBreak/>
        <w:t>C</w:t>
      </w:r>
      <w:r>
        <w:t>．主张变革中国政治制度</w:t>
      </w:r>
      <w:r>
        <w:tab/>
        <w:t>D</w:t>
      </w:r>
      <w:r>
        <w:t>．初步摒弃传统华夷观念</w:t>
      </w:r>
    </w:p>
    <w:p w:rsidR="001039BA" w:rsidRDefault="00FD42FB">
      <w:pPr>
        <w:spacing w:line="360" w:lineRule="auto"/>
        <w:jc w:val="left"/>
        <w:textAlignment w:val="center"/>
        <w:rPr>
          <w:color w:val="FF0000"/>
        </w:rPr>
      </w:pPr>
      <w:r>
        <w:rPr>
          <w:color w:val="FF0000"/>
        </w:rPr>
        <w:t>【答案】</w:t>
      </w:r>
      <w:r>
        <w:rPr>
          <w:color w:val="FF0000"/>
        </w:rPr>
        <w:t>D</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徐继畲认为西方社会不仅仅贸易发达，而且有一套良法美意、文明有序的教化之国，这说明徐继畲初步摒弃传统华夷观念，</w:t>
      </w:r>
      <w:r>
        <w:rPr>
          <w:color w:val="FF0000"/>
        </w:rPr>
        <w:t>D</w:t>
      </w:r>
      <w:r>
        <w:rPr>
          <w:color w:val="FF0000"/>
        </w:rPr>
        <w:t>项正确；</w:t>
      </w:r>
      <w:r>
        <w:rPr>
          <w:color w:val="FF0000"/>
        </w:rPr>
        <w:t>A</w:t>
      </w:r>
      <w:r>
        <w:rPr>
          <w:color w:val="FF0000"/>
        </w:rPr>
        <w:t>项错在</w:t>
      </w:r>
      <w:r>
        <w:rPr>
          <w:color w:val="FF0000"/>
        </w:rPr>
        <w:t>“</w:t>
      </w:r>
      <w:r>
        <w:rPr>
          <w:color w:val="FF0000"/>
        </w:rPr>
        <w:t>全面</w:t>
      </w:r>
      <w:r>
        <w:rPr>
          <w:color w:val="FF0000"/>
        </w:rPr>
        <w:t>”</w:t>
      </w:r>
      <w:r>
        <w:rPr>
          <w:color w:val="FF0000"/>
        </w:rPr>
        <w:t>，排除</w:t>
      </w:r>
      <w:r>
        <w:rPr>
          <w:color w:val="FF0000"/>
        </w:rPr>
        <w:t>A</w:t>
      </w:r>
      <w:r>
        <w:rPr>
          <w:color w:val="FF0000"/>
        </w:rPr>
        <w:t>项；徐继畲是洋务运动之前的人物，排除</w:t>
      </w:r>
      <w:r>
        <w:rPr>
          <w:color w:val="FF0000"/>
        </w:rPr>
        <w:t>B</w:t>
      </w:r>
      <w:r>
        <w:rPr>
          <w:color w:val="FF0000"/>
        </w:rPr>
        <w:t>项；徐继畲并未明确主张变革中国政治制度，排除</w:t>
      </w:r>
      <w:r>
        <w:rPr>
          <w:color w:val="FF0000"/>
        </w:rPr>
        <w:t>C</w:t>
      </w:r>
      <w:r>
        <w:rPr>
          <w:color w:val="FF0000"/>
        </w:rPr>
        <w:t>项。故选</w:t>
      </w:r>
      <w:r>
        <w:rPr>
          <w:color w:val="FF0000"/>
        </w:rPr>
        <w:t>D</w:t>
      </w:r>
      <w:r>
        <w:rPr>
          <w:color w:val="FF0000"/>
        </w:rPr>
        <w:t>项。</w:t>
      </w:r>
    </w:p>
    <w:p w:rsidR="001039BA" w:rsidRDefault="00FD42FB">
      <w:pPr>
        <w:spacing w:line="360" w:lineRule="auto"/>
        <w:jc w:val="left"/>
        <w:textAlignment w:val="center"/>
      </w:pPr>
      <w:r>
        <w:rPr>
          <w:rFonts w:hint="eastAsia"/>
        </w:rPr>
        <w:t>3</w:t>
      </w:r>
      <w:r>
        <w:t>．（</w:t>
      </w:r>
      <w:r>
        <w:t>2022·</w:t>
      </w:r>
      <w:r>
        <w:t>河北</w:t>
      </w:r>
      <w:r>
        <w:t>·</w:t>
      </w:r>
      <w:r>
        <w:t>模拟预测）下面是三位学者估算的</w:t>
      </w:r>
      <w:r>
        <w:t>1895</w:t>
      </w:r>
      <w:r>
        <w:t>～</w:t>
      </w:r>
      <w:r>
        <w:t>1911</w:t>
      </w:r>
      <w:r>
        <w:t>年中国国内货币结构的占比情况。据此可知，这一局面</w:t>
      </w:r>
    </w:p>
    <w:p w:rsidR="001039BA" w:rsidRDefault="00FD42FB">
      <w:pPr>
        <w:spacing w:line="360" w:lineRule="auto"/>
        <w:jc w:val="center"/>
        <w:textAlignment w:val="center"/>
      </w:pPr>
      <w:r>
        <w:pict>
          <v:shape id="_x0000_i1026" type="#_x0000_t75" style="width:292.4pt;height:106.45pt">
            <v:imagedata r:id="rId8" o:title=""/>
          </v:shape>
        </w:pict>
      </w:r>
    </w:p>
    <w:p w:rsidR="001039BA" w:rsidRDefault="00FD42FB">
      <w:pPr>
        <w:tabs>
          <w:tab w:val="left" w:pos="4153"/>
        </w:tabs>
        <w:spacing w:line="360" w:lineRule="auto"/>
        <w:jc w:val="left"/>
        <w:textAlignment w:val="center"/>
      </w:pPr>
      <w:r>
        <w:t>A</w:t>
      </w:r>
      <w:r>
        <w:t>．反映中国日益卷入全球市场</w:t>
      </w:r>
      <w:r>
        <w:tab/>
        <w:t>B</w:t>
      </w:r>
      <w:r>
        <w:t>．说明列强对华以倾销商品为主</w:t>
      </w:r>
    </w:p>
    <w:p w:rsidR="001039BA" w:rsidRDefault="00FD42FB">
      <w:pPr>
        <w:tabs>
          <w:tab w:val="left" w:pos="4153"/>
        </w:tabs>
        <w:spacing w:line="360" w:lineRule="auto"/>
        <w:jc w:val="left"/>
        <w:textAlignment w:val="center"/>
      </w:pPr>
      <w:r>
        <w:t>C</w:t>
      </w:r>
      <w:r>
        <w:t>．致使中国近代货币体系建立</w:t>
      </w:r>
      <w:r>
        <w:tab/>
        <w:t>D</w:t>
      </w:r>
      <w:r>
        <w:t>．造成中国国内银贱铜贵的局面</w:t>
      </w:r>
    </w:p>
    <w:p w:rsidR="001039BA" w:rsidRDefault="00FD42FB">
      <w:pPr>
        <w:spacing w:line="360" w:lineRule="auto"/>
        <w:jc w:val="left"/>
        <w:textAlignment w:val="center"/>
        <w:rPr>
          <w:color w:val="FF0000"/>
        </w:rPr>
      </w:pPr>
      <w:r>
        <w:rPr>
          <w:color w:val="FF0000"/>
        </w:rPr>
        <w:t>【答案】</w:t>
      </w:r>
      <w:r>
        <w:rPr>
          <w:color w:val="FF0000"/>
        </w:rPr>
        <w:t>A</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考查晚清的经济。从市场流通占比看，市场流通的货币以实体化货币为主，货币的信用化程度很低，晚清货币种类繁多，体系紊乱，货币的信用化程度较低，晚清政府对于货币市场的干预能力极为有限，货币进入中国市场，导致中国经济日益卷人世界市场，</w:t>
      </w:r>
      <w:r>
        <w:rPr>
          <w:color w:val="FF0000"/>
        </w:rPr>
        <w:t>A</w:t>
      </w:r>
      <w:r>
        <w:rPr>
          <w:color w:val="FF0000"/>
        </w:rPr>
        <w:t>项正确；当时列强对华贸易处于资本输出阶段，排除</w:t>
      </w:r>
      <w:r>
        <w:rPr>
          <w:color w:val="FF0000"/>
        </w:rPr>
        <w:t>B</w:t>
      </w:r>
      <w:r>
        <w:rPr>
          <w:color w:val="FF0000"/>
        </w:rPr>
        <w:t>项；当时中国经济属于资本主义世界的附庸，尚未建立完善的货币体系，排除</w:t>
      </w:r>
      <w:r>
        <w:rPr>
          <w:color w:val="FF0000"/>
        </w:rPr>
        <w:t>C</w:t>
      </w:r>
      <w:r>
        <w:rPr>
          <w:color w:val="FF0000"/>
        </w:rPr>
        <w:t>项；材料涉及的是白银货币和铜货币的比重，并不涉及造价成本，排除</w:t>
      </w:r>
      <w:r>
        <w:rPr>
          <w:color w:val="FF0000"/>
        </w:rPr>
        <w:t>D</w:t>
      </w:r>
      <w:r>
        <w:rPr>
          <w:color w:val="FF0000"/>
        </w:rPr>
        <w:t>项。故选</w:t>
      </w:r>
      <w:r>
        <w:rPr>
          <w:color w:val="FF0000"/>
        </w:rPr>
        <w:t>A</w:t>
      </w:r>
      <w:r>
        <w:rPr>
          <w:color w:val="FF0000"/>
        </w:rPr>
        <w:t>项。</w:t>
      </w:r>
    </w:p>
    <w:p w:rsidR="001039BA" w:rsidRDefault="00FD42FB">
      <w:pPr>
        <w:spacing w:line="360" w:lineRule="auto"/>
        <w:jc w:val="left"/>
        <w:textAlignment w:val="center"/>
      </w:pPr>
      <w:r>
        <w:rPr>
          <w:rFonts w:hint="eastAsia"/>
        </w:rPr>
        <w:t>4</w:t>
      </w:r>
      <w:r>
        <w:t>．（</w:t>
      </w:r>
      <w:r>
        <w:t>2022·</w:t>
      </w:r>
      <w:r>
        <w:t>江苏连云港</w:t>
      </w:r>
      <w:r>
        <w:t>·</w:t>
      </w:r>
      <w:r>
        <w:t>模拟预测）</w:t>
      </w:r>
      <w:r>
        <w:t>19</w:t>
      </w:r>
      <w:r>
        <w:t>世纪</w:t>
      </w:r>
      <w:r>
        <w:t>80</w:t>
      </w:r>
      <w:r>
        <w:t>年代，薛福成、王韬、郑观应等试图拟制</w:t>
      </w:r>
      <w:r>
        <w:t>一种把</w:t>
      </w:r>
      <w:r>
        <w:t>“</w:t>
      </w:r>
      <w:r>
        <w:t>中体</w:t>
      </w:r>
      <w:r>
        <w:t>”</w:t>
      </w:r>
      <w:r>
        <w:t>缩小、把</w:t>
      </w:r>
      <w:r>
        <w:t>“</w:t>
      </w:r>
      <w:r>
        <w:t>西用</w:t>
      </w:r>
      <w:r>
        <w:t>”</w:t>
      </w:r>
      <w:r>
        <w:t>扩大的变通方案，来解决他们既想引进</w:t>
      </w:r>
      <w:r>
        <w:t>“</w:t>
      </w:r>
      <w:r>
        <w:t>西体</w:t>
      </w:r>
      <w:r>
        <w:t>”</w:t>
      </w:r>
      <w:r>
        <w:t>、又不敢公开革新</w:t>
      </w:r>
      <w:r>
        <w:t>“</w:t>
      </w:r>
      <w:r>
        <w:t>中体</w:t>
      </w:r>
      <w:r>
        <w:t>”</w:t>
      </w:r>
      <w:r>
        <w:t>的困境。他们的这种心态根源于</w:t>
      </w:r>
    </w:p>
    <w:p w:rsidR="001039BA" w:rsidRDefault="00FD42FB">
      <w:pPr>
        <w:tabs>
          <w:tab w:val="left" w:pos="4153"/>
        </w:tabs>
        <w:spacing w:line="360" w:lineRule="auto"/>
        <w:jc w:val="left"/>
        <w:textAlignment w:val="center"/>
      </w:pPr>
      <w:r>
        <w:t>A</w:t>
      </w:r>
      <w:r>
        <w:t>．洋务运动已陷入困境</w:t>
      </w:r>
      <w:r>
        <w:tab/>
        <w:t>B</w:t>
      </w:r>
      <w:r>
        <w:t>．民族资本主义发展不充分</w:t>
      </w:r>
    </w:p>
    <w:p w:rsidR="001039BA" w:rsidRDefault="00FD42FB">
      <w:pPr>
        <w:tabs>
          <w:tab w:val="left" w:pos="4153"/>
        </w:tabs>
        <w:spacing w:line="360" w:lineRule="auto"/>
        <w:jc w:val="left"/>
        <w:textAlignment w:val="center"/>
      </w:pPr>
      <w:r>
        <w:t>C</w:t>
      </w:r>
      <w:r>
        <w:t>．早期维新思想不成熟</w:t>
      </w:r>
      <w:r>
        <w:tab/>
        <w:t>D</w:t>
      </w:r>
      <w:r>
        <w:t>．封建守旧派激烈反对改良</w:t>
      </w:r>
    </w:p>
    <w:p w:rsidR="001039BA" w:rsidRDefault="00FD42FB">
      <w:pPr>
        <w:spacing w:line="360" w:lineRule="auto"/>
        <w:jc w:val="left"/>
        <w:textAlignment w:val="center"/>
        <w:rPr>
          <w:color w:val="FF0000"/>
        </w:rPr>
      </w:pPr>
      <w:r>
        <w:rPr>
          <w:color w:val="FF0000"/>
        </w:rPr>
        <w:t>【答案】</w:t>
      </w:r>
      <w:r>
        <w:rPr>
          <w:color w:val="FF0000"/>
        </w:rPr>
        <w:t>B</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lastRenderedPageBreak/>
        <w:t>结合材料王韬、郑观应是资产阶级代表人物，他们</w:t>
      </w:r>
      <w:r>
        <w:rPr>
          <w:color w:val="FF0000"/>
        </w:rPr>
        <w:t>“</w:t>
      </w:r>
      <w:r>
        <w:rPr>
          <w:color w:val="FF0000"/>
        </w:rPr>
        <w:t>．．．．．．来解决他们既想引进</w:t>
      </w:r>
      <w:r>
        <w:rPr>
          <w:color w:val="FF0000"/>
        </w:rPr>
        <w:t>‘</w:t>
      </w:r>
      <w:r>
        <w:rPr>
          <w:color w:val="FF0000"/>
        </w:rPr>
        <w:t>西体</w:t>
      </w:r>
      <w:r>
        <w:rPr>
          <w:color w:val="FF0000"/>
        </w:rPr>
        <w:t>’</w:t>
      </w:r>
      <w:r>
        <w:rPr>
          <w:color w:val="FF0000"/>
        </w:rPr>
        <w:t>、又不敢公开革新</w:t>
      </w:r>
      <w:r>
        <w:rPr>
          <w:color w:val="FF0000"/>
        </w:rPr>
        <w:t>‘</w:t>
      </w:r>
      <w:r>
        <w:rPr>
          <w:color w:val="FF0000"/>
        </w:rPr>
        <w:t>中体</w:t>
      </w:r>
      <w:r>
        <w:rPr>
          <w:color w:val="FF0000"/>
        </w:rPr>
        <w:t>’</w:t>
      </w:r>
      <w:r>
        <w:rPr>
          <w:color w:val="FF0000"/>
        </w:rPr>
        <w:t>的困境。说明民族资本主义发展不充分，</w:t>
      </w:r>
      <w:r>
        <w:rPr>
          <w:color w:val="FF0000"/>
        </w:rPr>
        <w:t>B</w:t>
      </w:r>
      <w:r>
        <w:rPr>
          <w:color w:val="FF0000"/>
        </w:rPr>
        <w:t>项正确；王韬、郑观应是资产阶级维新派代表人物，排除</w:t>
      </w:r>
      <w:r>
        <w:rPr>
          <w:color w:val="FF0000"/>
        </w:rPr>
        <w:t>A</w:t>
      </w:r>
      <w:r>
        <w:rPr>
          <w:color w:val="FF0000"/>
        </w:rPr>
        <w:t>项；早期维新思想不成熟不是根本原因，排除</w:t>
      </w:r>
      <w:r>
        <w:rPr>
          <w:color w:val="FF0000"/>
        </w:rPr>
        <w:t>C</w:t>
      </w:r>
      <w:r>
        <w:rPr>
          <w:color w:val="FF0000"/>
        </w:rPr>
        <w:t>项；封建守旧派激烈反</w:t>
      </w:r>
      <w:r>
        <w:rPr>
          <w:color w:val="FF0000"/>
        </w:rPr>
        <w:t>对改良不是根本原因，排除</w:t>
      </w:r>
      <w:r>
        <w:rPr>
          <w:color w:val="FF0000"/>
        </w:rPr>
        <w:t>D</w:t>
      </w:r>
      <w:r>
        <w:rPr>
          <w:color w:val="FF0000"/>
        </w:rPr>
        <w:t>项。故选</w:t>
      </w:r>
      <w:r>
        <w:rPr>
          <w:color w:val="FF0000"/>
        </w:rPr>
        <w:t>B</w:t>
      </w:r>
      <w:r>
        <w:rPr>
          <w:color w:val="FF0000"/>
        </w:rPr>
        <w:t>项。</w:t>
      </w:r>
    </w:p>
    <w:p w:rsidR="001039BA" w:rsidRDefault="00FD42FB">
      <w:pPr>
        <w:spacing w:line="360" w:lineRule="auto"/>
        <w:jc w:val="left"/>
        <w:textAlignment w:val="center"/>
      </w:pPr>
      <w:r>
        <w:rPr>
          <w:rFonts w:hint="eastAsia"/>
        </w:rPr>
        <w:t>5</w:t>
      </w:r>
      <w:r>
        <w:t>．（</w:t>
      </w:r>
      <w:r>
        <w:t>2022·</w:t>
      </w:r>
      <w:r>
        <w:t>湖南岳阳</w:t>
      </w:r>
      <w:r>
        <w:t>·</w:t>
      </w:r>
      <w:r>
        <w:t>模拟预测）第二次鸦片战争爆发前，两广总督叶名琛根据在香港搜集到的错误信息，认为英国在克里米亚战争中被俄国击败，背负巨大战争赔款，根本无力入侵中国。于是叶名琛将两广清军主力投入对农民起义的镇压中，导致英军入侵时广州几无防御力量，叶名琛也因此被俘。材料表明，清朝</w:t>
      </w:r>
    </w:p>
    <w:p w:rsidR="001039BA" w:rsidRDefault="00FD42FB">
      <w:pPr>
        <w:tabs>
          <w:tab w:val="left" w:pos="4153"/>
        </w:tabs>
        <w:spacing w:line="360" w:lineRule="auto"/>
        <w:jc w:val="left"/>
        <w:textAlignment w:val="center"/>
      </w:pPr>
      <w:r>
        <w:t>A</w:t>
      </w:r>
      <w:r>
        <w:t>．民族主义尚未完全觉醒</w:t>
      </w:r>
      <w:r>
        <w:tab/>
        <w:t>B</w:t>
      </w:r>
      <w:r>
        <w:t>．满汉官僚轻视世界信息</w:t>
      </w:r>
    </w:p>
    <w:p w:rsidR="001039BA" w:rsidRDefault="00FD42FB">
      <w:pPr>
        <w:tabs>
          <w:tab w:val="left" w:pos="4153"/>
        </w:tabs>
        <w:spacing w:line="360" w:lineRule="auto"/>
        <w:jc w:val="left"/>
        <w:textAlignment w:val="center"/>
      </w:pPr>
      <w:r>
        <w:t>C</w:t>
      </w:r>
      <w:r>
        <w:t>．洋务运动不能挽救统治</w:t>
      </w:r>
      <w:r>
        <w:tab/>
        <w:t>D</w:t>
      </w:r>
      <w:r>
        <w:t>．社会主要矛盾开始变化</w:t>
      </w:r>
    </w:p>
    <w:p w:rsidR="001039BA" w:rsidRDefault="00FD42FB">
      <w:pPr>
        <w:spacing w:line="360" w:lineRule="auto"/>
        <w:jc w:val="left"/>
        <w:textAlignment w:val="center"/>
        <w:rPr>
          <w:color w:val="FF0000"/>
        </w:rPr>
      </w:pPr>
      <w:r>
        <w:rPr>
          <w:color w:val="FF0000"/>
        </w:rPr>
        <w:t>【答案】</w:t>
      </w:r>
      <w:r>
        <w:rPr>
          <w:color w:val="FF0000"/>
        </w:rPr>
        <w:t>A</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据题干信息可知，叶名琛错误判断英国无力侵略中国后，</w:t>
      </w:r>
      <w:r>
        <w:rPr>
          <w:color w:val="FF0000"/>
        </w:rPr>
        <w:t>“</w:t>
      </w:r>
      <w:r>
        <w:rPr>
          <w:color w:val="FF0000"/>
        </w:rPr>
        <w:t>将两广</w:t>
      </w:r>
      <w:r>
        <w:rPr>
          <w:color w:val="FF0000"/>
        </w:rPr>
        <w:t>清军主力投入对农民起义的镇压</w:t>
      </w:r>
      <w:r>
        <w:rPr>
          <w:color w:val="FF0000"/>
        </w:rPr>
        <w:t>”</w:t>
      </w:r>
      <w:r>
        <w:rPr>
          <w:color w:val="FF0000"/>
        </w:rPr>
        <w:t>，可知叶名琛着力镇压农民起义，仍将阶级矛盾视为当时社会主要矛盾，没有从中华民族的安全大局着想，</w:t>
      </w:r>
      <w:r>
        <w:rPr>
          <w:color w:val="FF0000"/>
        </w:rPr>
        <w:t>A</w:t>
      </w:r>
      <w:r>
        <w:rPr>
          <w:color w:val="FF0000"/>
        </w:rPr>
        <w:t>项正确；题干中</w:t>
      </w:r>
      <w:r>
        <w:rPr>
          <w:color w:val="FF0000"/>
        </w:rPr>
        <w:t>“</w:t>
      </w:r>
      <w:r>
        <w:rPr>
          <w:color w:val="FF0000"/>
        </w:rPr>
        <w:t>两广总督叶名琛根据在香港搜集到的错误信息</w:t>
      </w:r>
      <w:r>
        <w:rPr>
          <w:color w:val="FF0000"/>
        </w:rPr>
        <w:t>”</w:t>
      </w:r>
      <w:r>
        <w:rPr>
          <w:color w:val="FF0000"/>
        </w:rPr>
        <w:t>，可知叶名琛等官员注意世界信息，并非</w:t>
      </w:r>
      <w:r>
        <w:rPr>
          <w:color w:val="FF0000"/>
        </w:rPr>
        <w:t>“</w:t>
      </w:r>
      <w:r>
        <w:rPr>
          <w:color w:val="FF0000"/>
        </w:rPr>
        <w:t>轻视</w:t>
      </w:r>
      <w:r>
        <w:rPr>
          <w:color w:val="FF0000"/>
        </w:rPr>
        <w:t>”</w:t>
      </w:r>
      <w:r>
        <w:rPr>
          <w:color w:val="FF0000"/>
        </w:rPr>
        <w:t>世界信息，排除</w:t>
      </w:r>
      <w:r>
        <w:rPr>
          <w:color w:val="FF0000"/>
        </w:rPr>
        <w:t>B</w:t>
      </w:r>
      <w:r>
        <w:rPr>
          <w:color w:val="FF0000"/>
        </w:rPr>
        <w:t>项；洋务运动开始的标志为</w:t>
      </w:r>
      <w:r>
        <w:rPr>
          <w:color w:val="FF0000"/>
        </w:rPr>
        <w:t>1861</w:t>
      </w:r>
      <w:r>
        <w:rPr>
          <w:color w:val="FF0000"/>
        </w:rPr>
        <w:t>年曾国藩创办的安庆内军械所，排除</w:t>
      </w:r>
      <w:r>
        <w:rPr>
          <w:color w:val="FF0000"/>
        </w:rPr>
        <w:t>C</w:t>
      </w:r>
      <w:r>
        <w:rPr>
          <w:color w:val="FF0000"/>
        </w:rPr>
        <w:t>项；社会主要矛盾开始变化是在</w:t>
      </w:r>
      <w:r>
        <w:rPr>
          <w:color w:val="FF0000"/>
        </w:rPr>
        <w:t>1840</w:t>
      </w:r>
      <w:r>
        <w:rPr>
          <w:color w:val="FF0000"/>
        </w:rPr>
        <w:t>年鸦片战争，排除</w:t>
      </w:r>
      <w:r>
        <w:rPr>
          <w:color w:val="FF0000"/>
        </w:rPr>
        <w:t>D</w:t>
      </w:r>
      <w:r>
        <w:rPr>
          <w:color w:val="FF0000"/>
        </w:rPr>
        <w:t>项。故选</w:t>
      </w:r>
      <w:r>
        <w:rPr>
          <w:color w:val="FF0000"/>
        </w:rPr>
        <w:t>A</w:t>
      </w:r>
      <w:r>
        <w:rPr>
          <w:color w:val="FF0000"/>
        </w:rPr>
        <w:t>项。</w:t>
      </w:r>
    </w:p>
    <w:p w:rsidR="001039BA" w:rsidRDefault="00FD42FB">
      <w:pPr>
        <w:spacing w:line="360" w:lineRule="auto"/>
        <w:jc w:val="left"/>
        <w:textAlignment w:val="center"/>
      </w:pPr>
      <w:r>
        <w:rPr>
          <w:rFonts w:hint="eastAsia"/>
        </w:rPr>
        <w:t>6</w:t>
      </w:r>
      <w:r>
        <w:t>．（</w:t>
      </w:r>
      <w:r>
        <w:t>2022·</w:t>
      </w:r>
      <w:r>
        <w:t>海南海口</w:t>
      </w:r>
      <w:r>
        <w:t>·</w:t>
      </w:r>
      <w:r>
        <w:t>二模）如图为洋务派创办的军用企业和民用企业数量变化曲线图。对此理解正确的是</w:t>
      </w:r>
    </w:p>
    <w:p w:rsidR="001039BA" w:rsidRDefault="001039BA">
      <w:pPr>
        <w:spacing w:line="360" w:lineRule="auto"/>
        <w:jc w:val="center"/>
        <w:textAlignment w:val="center"/>
      </w:pPr>
      <w:r>
        <w:pict>
          <v:shape id="_x0000_i1027" type="#_x0000_t75" style="width:192.2pt;height:111.45pt">
            <v:imagedata r:id="rId9" o:title=""/>
          </v:shape>
        </w:pict>
      </w:r>
    </w:p>
    <w:p w:rsidR="001039BA" w:rsidRDefault="00FD42FB">
      <w:pPr>
        <w:spacing w:line="360" w:lineRule="auto"/>
        <w:jc w:val="left"/>
        <w:textAlignment w:val="center"/>
      </w:pPr>
      <w:r>
        <w:t>A</w:t>
      </w:r>
      <w:r>
        <w:t>．清末民族资本主义经济得</w:t>
      </w:r>
      <w:r>
        <w:t>到初步发展</w:t>
      </w:r>
      <w:r>
        <w:t>B</w:t>
      </w:r>
      <w:r>
        <w:t>．追求利润渐成洋务运动的宗旨</w:t>
      </w:r>
    </w:p>
    <w:p w:rsidR="001039BA" w:rsidRDefault="00FD42FB">
      <w:pPr>
        <w:spacing w:line="360" w:lineRule="auto"/>
        <w:jc w:val="left"/>
        <w:textAlignment w:val="center"/>
      </w:pPr>
      <w:r>
        <w:t>C</w:t>
      </w:r>
      <w:r>
        <w:t>．洋务派创办的企业由军用转变为民用</w:t>
      </w:r>
      <w:r>
        <w:t>D</w:t>
      </w:r>
      <w:r>
        <w:t>．民用企业应军用企业需要而生</w:t>
      </w:r>
    </w:p>
    <w:p w:rsidR="001039BA" w:rsidRDefault="00FD42FB">
      <w:pPr>
        <w:spacing w:line="360" w:lineRule="auto"/>
        <w:jc w:val="left"/>
        <w:textAlignment w:val="center"/>
        <w:rPr>
          <w:color w:val="FF0000"/>
        </w:rPr>
      </w:pPr>
      <w:r>
        <w:rPr>
          <w:color w:val="FF0000"/>
        </w:rPr>
        <w:t>【答案】</w:t>
      </w:r>
      <w:r>
        <w:rPr>
          <w:color w:val="FF0000"/>
        </w:rPr>
        <w:t>D</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依据图示信息可知，洋务运动创办的民用企业晚于军用企业，而且数量大于军用企业。结合所学可知，洋务运动后期，为解决军用企业遇到的困难，洋务派开办了一批民用企业，由此可知，民用企业应军用企业需要而生，</w:t>
      </w:r>
      <w:r>
        <w:rPr>
          <w:color w:val="FF0000"/>
        </w:rPr>
        <w:t>D</w:t>
      </w:r>
      <w:r>
        <w:rPr>
          <w:color w:val="FF0000"/>
        </w:rPr>
        <w:t>项正确；民族资本主义经济得到初步发展是在甲午中日战争后，此时洋务运动已经破产，排</w:t>
      </w:r>
      <w:r>
        <w:rPr>
          <w:color w:val="FF0000"/>
        </w:rPr>
        <w:lastRenderedPageBreak/>
        <w:t>除</w:t>
      </w:r>
      <w:r>
        <w:rPr>
          <w:color w:val="FF0000"/>
        </w:rPr>
        <w:t>A</w:t>
      </w:r>
      <w:r>
        <w:rPr>
          <w:color w:val="FF0000"/>
        </w:rPr>
        <w:t>项；洋务运动的宗旨是</w:t>
      </w:r>
      <w:r>
        <w:rPr>
          <w:color w:val="FF0000"/>
        </w:rPr>
        <w:t>“</w:t>
      </w:r>
      <w:r>
        <w:rPr>
          <w:color w:val="FF0000"/>
        </w:rPr>
        <w:t>中体西用</w:t>
      </w:r>
      <w:r>
        <w:rPr>
          <w:color w:val="FF0000"/>
        </w:rPr>
        <w:t>”</w:t>
      </w:r>
      <w:r>
        <w:rPr>
          <w:color w:val="FF0000"/>
        </w:rPr>
        <w:t>，而非追求利润，排除</w:t>
      </w:r>
      <w:r>
        <w:rPr>
          <w:color w:val="FF0000"/>
        </w:rPr>
        <w:t>B</w:t>
      </w:r>
      <w:r>
        <w:rPr>
          <w:color w:val="FF0000"/>
        </w:rPr>
        <w:t>项；</w:t>
      </w:r>
      <w:r>
        <w:rPr>
          <w:color w:val="FF0000"/>
        </w:rPr>
        <w:t>C</w:t>
      </w:r>
      <w:r>
        <w:rPr>
          <w:color w:val="FF0000"/>
        </w:rPr>
        <w:t>项中</w:t>
      </w:r>
      <w:r>
        <w:rPr>
          <w:color w:val="FF0000"/>
        </w:rPr>
        <w:t>“</w:t>
      </w:r>
      <w:r>
        <w:rPr>
          <w:color w:val="FF0000"/>
        </w:rPr>
        <w:t>转变</w:t>
      </w:r>
      <w:r>
        <w:rPr>
          <w:color w:val="FF0000"/>
        </w:rPr>
        <w:t>”</w:t>
      </w:r>
      <w:r>
        <w:rPr>
          <w:color w:val="FF0000"/>
        </w:rPr>
        <w:t>的说法与图中</w:t>
      </w:r>
      <w:r>
        <w:rPr>
          <w:color w:val="FF0000"/>
        </w:rPr>
        <w:t>“</w:t>
      </w:r>
      <w:r>
        <w:rPr>
          <w:color w:val="FF0000"/>
        </w:rPr>
        <w:t>军用企业</w:t>
      </w:r>
      <w:r>
        <w:rPr>
          <w:color w:val="FF0000"/>
        </w:rPr>
        <w:t>”</w:t>
      </w:r>
      <w:r>
        <w:rPr>
          <w:color w:val="FF0000"/>
        </w:rPr>
        <w:t>和</w:t>
      </w:r>
      <w:r>
        <w:rPr>
          <w:color w:val="FF0000"/>
        </w:rPr>
        <w:t>“</w:t>
      </w:r>
      <w:r>
        <w:rPr>
          <w:color w:val="FF0000"/>
        </w:rPr>
        <w:t>民用企业</w:t>
      </w:r>
      <w:r>
        <w:rPr>
          <w:color w:val="FF0000"/>
        </w:rPr>
        <w:t>”</w:t>
      </w:r>
      <w:r>
        <w:rPr>
          <w:color w:val="FF0000"/>
        </w:rPr>
        <w:t>长期并存的现象不符，排除。故选</w:t>
      </w:r>
      <w:r>
        <w:rPr>
          <w:color w:val="FF0000"/>
        </w:rPr>
        <w:t>D</w:t>
      </w:r>
      <w:r>
        <w:rPr>
          <w:color w:val="FF0000"/>
        </w:rPr>
        <w:t>项。</w:t>
      </w:r>
    </w:p>
    <w:p w:rsidR="001039BA" w:rsidRDefault="00FD42FB">
      <w:pPr>
        <w:spacing w:line="360" w:lineRule="auto"/>
        <w:jc w:val="left"/>
        <w:textAlignment w:val="center"/>
      </w:pPr>
      <w:r>
        <w:rPr>
          <w:rFonts w:hint="eastAsia"/>
        </w:rPr>
        <w:t>7</w:t>
      </w:r>
      <w:r>
        <w:t>．（</w:t>
      </w:r>
      <w:r>
        <w:t>2022·</w:t>
      </w:r>
      <w:r>
        <w:t>江苏南通</w:t>
      </w:r>
      <w:r>
        <w:t>·</w:t>
      </w:r>
      <w:r>
        <w:t>模拟预测）清朝道光、咸丰年间西北边疆史地学研究空前兴盛，下</w:t>
      </w:r>
      <w:r>
        <w:t>表反映了其部分研究成果</w:t>
      </w:r>
    </w:p>
    <w:tbl>
      <w:tblPr>
        <w:tblW w:w="6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343"/>
        <w:gridCol w:w="3540"/>
      </w:tblGrid>
      <w:tr w:rsidR="001039BA">
        <w:trPr>
          <w:jc w:val="center"/>
        </w:trPr>
        <w:tc>
          <w:tcPr>
            <w:tcW w:w="33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作者</w:t>
            </w:r>
          </w:p>
        </w:tc>
        <w:tc>
          <w:tcPr>
            <w:tcW w:w="3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成果</w:t>
            </w:r>
          </w:p>
        </w:tc>
      </w:tr>
      <w:tr w:rsidR="001039BA">
        <w:trPr>
          <w:jc w:val="center"/>
        </w:trPr>
        <w:tc>
          <w:tcPr>
            <w:tcW w:w="33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魏源</w:t>
            </w:r>
          </w:p>
        </w:tc>
        <w:tc>
          <w:tcPr>
            <w:tcW w:w="3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《西北边域考》</w:t>
            </w:r>
          </w:p>
        </w:tc>
      </w:tr>
      <w:tr w:rsidR="001039BA">
        <w:trPr>
          <w:jc w:val="center"/>
        </w:trPr>
        <w:tc>
          <w:tcPr>
            <w:tcW w:w="33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沈垚</w:t>
            </w:r>
          </w:p>
        </w:tc>
        <w:tc>
          <w:tcPr>
            <w:tcW w:w="3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《新疆私议》</w:t>
            </w:r>
          </w:p>
        </w:tc>
      </w:tr>
      <w:tr w:rsidR="001039BA">
        <w:trPr>
          <w:jc w:val="center"/>
        </w:trPr>
        <w:tc>
          <w:tcPr>
            <w:tcW w:w="33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李兆洛</w:t>
            </w:r>
          </w:p>
        </w:tc>
        <w:tc>
          <w:tcPr>
            <w:tcW w:w="3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《大清一统舆地全图》</w:t>
            </w:r>
          </w:p>
        </w:tc>
      </w:tr>
      <w:tr w:rsidR="001039BA">
        <w:trPr>
          <w:jc w:val="center"/>
        </w:trPr>
        <w:tc>
          <w:tcPr>
            <w:tcW w:w="33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官方修订</w:t>
            </w:r>
          </w:p>
        </w:tc>
        <w:tc>
          <w:tcPr>
            <w:tcW w:w="3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pPr>
            <w:r>
              <w:t>《钦定回疆则例》</w:t>
            </w:r>
          </w:p>
        </w:tc>
      </w:tr>
    </w:tbl>
    <w:p w:rsidR="001039BA" w:rsidRDefault="00FD42FB">
      <w:pPr>
        <w:tabs>
          <w:tab w:val="left" w:pos="4153"/>
        </w:tabs>
        <w:spacing w:line="360" w:lineRule="auto"/>
        <w:jc w:val="left"/>
        <w:textAlignment w:val="center"/>
      </w:pPr>
      <w:r>
        <w:t>据此推断，西北边疆史地学研究</w:t>
      </w:r>
    </w:p>
    <w:p w:rsidR="001039BA" w:rsidRDefault="00FD42FB">
      <w:pPr>
        <w:tabs>
          <w:tab w:val="left" w:pos="4153"/>
        </w:tabs>
        <w:spacing w:line="360" w:lineRule="auto"/>
        <w:jc w:val="left"/>
        <w:textAlignment w:val="center"/>
      </w:pPr>
      <w:r>
        <w:t>A</w:t>
      </w:r>
      <w:r>
        <w:t>．体现出忧患时局的精神内涵</w:t>
      </w:r>
      <w:r>
        <w:tab/>
        <w:t>B</w:t>
      </w:r>
      <w:r>
        <w:t>．反映出</w:t>
      </w:r>
      <w:r>
        <w:t>“</w:t>
      </w:r>
      <w:r>
        <w:t>天朝上国</w:t>
      </w:r>
      <w:r>
        <w:t>”</w:t>
      </w:r>
      <w:r>
        <w:t>观念盛行</w:t>
      </w:r>
    </w:p>
    <w:p w:rsidR="001039BA" w:rsidRDefault="00FD42FB">
      <w:pPr>
        <w:tabs>
          <w:tab w:val="left" w:pos="4153"/>
        </w:tabs>
        <w:spacing w:line="360" w:lineRule="auto"/>
        <w:jc w:val="left"/>
        <w:textAlignment w:val="center"/>
      </w:pPr>
      <w:r>
        <w:t>C</w:t>
      </w:r>
      <w:r>
        <w:t>．总结了历朝的治国理政经验</w:t>
      </w:r>
      <w:r>
        <w:tab/>
        <w:t>D</w:t>
      </w:r>
      <w:r>
        <w:t>．推动了近代史学逐渐走向繁荣</w:t>
      </w:r>
    </w:p>
    <w:p w:rsidR="001039BA" w:rsidRDefault="00FD42FB">
      <w:pPr>
        <w:spacing w:line="360" w:lineRule="auto"/>
        <w:jc w:val="left"/>
        <w:textAlignment w:val="center"/>
        <w:rPr>
          <w:color w:val="FF0000"/>
        </w:rPr>
      </w:pPr>
      <w:r>
        <w:rPr>
          <w:color w:val="FF0000"/>
        </w:rPr>
        <w:t>【答案】</w:t>
      </w:r>
      <w:r>
        <w:rPr>
          <w:color w:val="FF0000"/>
        </w:rPr>
        <w:t>A</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根据</w:t>
      </w:r>
      <w:r>
        <w:rPr>
          <w:color w:val="FF0000"/>
        </w:rPr>
        <w:t>“</w:t>
      </w:r>
      <w:r>
        <w:rPr>
          <w:color w:val="FF0000"/>
        </w:rPr>
        <w:t>《西北边域考》、《新疆私议》、《大清一统舆地全图》</w:t>
      </w:r>
      <w:r>
        <w:rPr>
          <w:color w:val="FF0000"/>
        </w:rPr>
        <w:t>”</w:t>
      </w:r>
      <w:r>
        <w:rPr>
          <w:color w:val="FF0000"/>
        </w:rPr>
        <w:t>等研究的成果，可得出这些都与当时清政府所面临的统治危机有关，反映出忧患时局的精神内涵，</w:t>
      </w:r>
      <w:r>
        <w:rPr>
          <w:color w:val="FF0000"/>
        </w:rPr>
        <w:t>A</w:t>
      </w:r>
      <w:r>
        <w:rPr>
          <w:color w:val="FF0000"/>
        </w:rPr>
        <w:t>项正确；材料不能体现天朝上国，排除</w:t>
      </w:r>
      <w:r>
        <w:rPr>
          <w:color w:val="FF0000"/>
        </w:rPr>
        <w:t>B</w:t>
      </w:r>
      <w:r>
        <w:rPr>
          <w:color w:val="FF0000"/>
        </w:rPr>
        <w:t>项；历朝的说法太绝对，材料并没有体现历朝，排除</w:t>
      </w:r>
      <w:r>
        <w:rPr>
          <w:color w:val="FF0000"/>
        </w:rPr>
        <w:t>C</w:t>
      </w:r>
      <w:r>
        <w:rPr>
          <w:color w:val="FF0000"/>
        </w:rPr>
        <w:t>项；材料与史学繁荣无关，排除</w:t>
      </w:r>
      <w:r>
        <w:rPr>
          <w:color w:val="FF0000"/>
        </w:rPr>
        <w:t>D</w:t>
      </w:r>
      <w:r>
        <w:rPr>
          <w:color w:val="FF0000"/>
        </w:rPr>
        <w:t>项。故选</w:t>
      </w:r>
      <w:r>
        <w:rPr>
          <w:color w:val="FF0000"/>
        </w:rPr>
        <w:t>A</w:t>
      </w:r>
      <w:r>
        <w:rPr>
          <w:color w:val="FF0000"/>
        </w:rPr>
        <w:t>项。</w:t>
      </w:r>
    </w:p>
    <w:p w:rsidR="001039BA" w:rsidRDefault="00FD42FB">
      <w:pPr>
        <w:spacing w:line="360" w:lineRule="auto"/>
        <w:jc w:val="left"/>
        <w:textAlignment w:val="center"/>
      </w:pPr>
      <w:r>
        <w:rPr>
          <w:rFonts w:hint="eastAsia"/>
        </w:rPr>
        <w:t>8</w:t>
      </w:r>
      <w:r>
        <w:t>．（</w:t>
      </w:r>
      <w:r>
        <w:t>2022·</w:t>
      </w:r>
      <w:r>
        <w:t>重庆</w:t>
      </w:r>
      <w:r>
        <w:t>·</w:t>
      </w:r>
      <w:r>
        <w:t>模拟预测）近代中国第一任驻外公使郭嵩焘（</w:t>
      </w:r>
      <w:r>
        <w:t>1818—1891</w:t>
      </w:r>
      <w:r>
        <w:t>）在其日记中写道：</w:t>
      </w:r>
      <w:r>
        <w:t>“</w:t>
      </w:r>
      <w:r>
        <w:t>西洋</w:t>
      </w:r>
      <w:r>
        <w:t>‘</w:t>
      </w:r>
      <w:r>
        <w:t>君德</w:t>
      </w:r>
      <w:r>
        <w:t>’</w:t>
      </w:r>
      <w:r>
        <w:t>、</w:t>
      </w:r>
      <w:r>
        <w:t>‘</w:t>
      </w:r>
      <w:r>
        <w:t>相业</w:t>
      </w:r>
      <w:r>
        <w:t>'</w:t>
      </w:r>
      <w:r>
        <w:t>在中国自古及今从未所闻，其国政开明、官吏选贤择能、议院服争无隐、政事一秉民意，西洋</w:t>
      </w:r>
      <w:r>
        <w:t>-</w:t>
      </w:r>
      <w:r>
        <w:t>隅为天地之精英所聚，良有由然也。</w:t>
      </w:r>
      <w:r>
        <w:t>”</w:t>
      </w:r>
      <w:r>
        <w:t>这反映了郭嵩焘</w:t>
      </w:r>
    </w:p>
    <w:p w:rsidR="001039BA" w:rsidRDefault="00FD42FB">
      <w:pPr>
        <w:tabs>
          <w:tab w:val="left" w:pos="4153"/>
        </w:tabs>
        <w:spacing w:line="360" w:lineRule="auto"/>
        <w:jc w:val="left"/>
        <w:textAlignment w:val="center"/>
      </w:pPr>
      <w:r>
        <w:t>A</w:t>
      </w:r>
      <w:r>
        <w:t>．主张效仿西洋政体</w:t>
      </w:r>
      <w:r>
        <w:tab/>
        <w:t>B</w:t>
      </w:r>
      <w:r>
        <w:t>．关注西方近代文明</w:t>
      </w:r>
    </w:p>
    <w:p w:rsidR="001039BA" w:rsidRDefault="00FD42FB">
      <w:pPr>
        <w:tabs>
          <w:tab w:val="left" w:pos="4153"/>
        </w:tabs>
        <w:spacing w:line="360" w:lineRule="auto"/>
        <w:jc w:val="left"/>
        <w:textAlignment w:val="center"/>
      </w:pPr>
      <w:r>
        <w:t>C</w:t>
      </w:r>
      <w:r>
        <w:t>．指责清廷国政失策</w:t>
      </w:r>
      <w:r>
        <w:tab/>
        <w:t>D</w:t>
      </w:r>
      <w:r>
        <w:t>．寄望中国风俗改变</w:t>
      </w:r>
    </w:p>
    <w:p w:rsidR="001039BA" w:rsidRDefault="00FD42FB">
      <w:pPr>
        <w:spacing w:line="360" w:lineRule="auto"/>
        <w:jc w:val="left"/>
        <w:textAlignment w:val="center"/>
        <w:rPr>
          <w:color w:val="FF0000"/>
        </w:rPr>
      </w:pPr>
      <w:r>
        <w:rPr>
          <w:color w:val="FF0000"/>
        </w:rPr>
        <w:t>【答案】</w:t>
      </w:r>
      <w:r>
        <w:rPr>
          <w:color w:val="FF0000"/>
        </w:rPr>
        <w:t>B</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根据材料</w:t>
      </w:r>
      <w:r>
        <w:rPr>
          <w:color w:val="FF0000"/>
        </w:rPr>
        <w:t>“</w:t>
      </w:r>
      <w:r>
        <w:rPr>
          <w:color w:val="FF0000"/>
        </w:rPr>
        <w:t>西洋</w:t>
      </w:r>
      <w:r>
        <w:rPr>
          <w:color w:val="FF0000"/>
        </w:rPr>
        <w:t>‘</w:t>
      </w:r>
      <w:r>
        <w:rPr>
          <w:color w:val="FF0000"/>
        </w:rPr>
        <w:t>君德</w:t>
      </w:r>
      <w:r>
        <w:rPr>
          <w:color w:val="FF0000"/>
        </w:rPr>
        <w:t>’</w:t>
      </w:r>
      <w:r>
        <w:rPr>
          <w:color w:val="FF0000"/>
        </w:rPr>
        <w:t>、</w:t>
      </w:r>
      <w:r>
        <w:rPr>
          <w:color w:val="FF0000"/>
        </w:rPr>
        <w:t>‘</w:t>
      </w:r>
      <w:r>
        <w:rPr>
          <w:color w:val="FF0000"/>
        </w:rPr>
        <w:t>相业</w:t>
      </w:r>
      <w:r>
        <w:rPr>
          <w:color w:val="FF0000"/>
        </w:rPr>
        <w:t>'</w:t>
      </w:r>
      <w:r>
        <w:rPr>
          <w:color w:val="FF0000"/>
        </w:rPr>
        <w:t>在中国自古及今从未所闻，其国政开明、官吏选贤择能、议院服争无隐、政事一秉民意，西洋一隅为天地之精英所聚，良有由然也。</w:t>
      </w:r>
      <w:r>
        <w:rPr>
          <w:color w:val="FF0000"/>
        </w:rPr>
        <w:t>”</w:t>
      </w:r>
      <w:r>
        <w:rPr>
          <w:color w:val="FF0000"/>
        </w:rPr>
        <w:t>，并结合所学知识，关注的是西方的近代文明，</w:t>
      </w:r>
      <w:r>
        <w:rPr>
          <w:color w:val="FF0000"/>
        </w:rPr>
        <w:t>B</w:t>
      </w:r>
      <w:r>
        <w:rPr>
          <w:color w:val="FF0000"/>
        </w:rPr>
        <w:t>项正确；材料并未涉及效仿，排除</w:t>
      </w:r>
      <w:r>
        <w:rPr>
          <w:color w:val="FF0000"/>
        </w:rPr>
        <w:t>A</w:t>
      </w:r>
      <w:r>
        <w:rPr>
          <w:color w:val="FF0000"/>
        </w:rPr>
        <w:t>项；材料也没有涉及指责清政府方面，排除</w:t>
      </w:r>
      <w:r>
        <w:rPr>
          <w:color w:val="FF0000"/>
        </w:rPr>
        <w:t>C</w:t>
      </w:r>
      <w:r>
        <w:rPr>
          <w:color w:val="FF0000"/>
        </w:rPr>
        <w:t>项；材料只是涉及对西</w:t>
      </w:r>
      <w:r>
        <w:rPr>
          <w:color w:val="FF0000"/>
        </w:rPr>
        <w:lastRenderedPageBreak/>
        <w:t>方文明的描述，并未谈及风俗变化，排除</w:t>
      </w:r>
      <w:r>
        <w:rPr>
          <w:color w:val="FF0000"/>
        </w:rPr>
        <w:t>D</w:t>
      </w:r>
      <w:r>
        <w:rPr>
          <w:color w:val="FF0000"/>
        </w:rPr>
        <w:t>项。故选</w:t>
      </w:r>
      <w:r>
        <w:rPr>
          <w:color w:val="FF0000"/>
        </w:rPr>
        <w:t>B</w:t>
      </w:r>
      <w:r>
        <w:rPr>
          <w:color w:val="FF0000"/>
        </w:rPr>
        <w:t>项。</w:t>
      </w:r>
    </w:p>
    <w:p w:rsidR="001039BA" w:rsidRDefault="00FD42FB">
      <w:pPr>
        <w:spacing w:line="360" w:lineRule="auto"/>
        <w:jc w:val="left"/>
        <w:textAlignment w:val="center"/>
      </w:pPr>
      <w:r>
        <w:rPr>
          <w:rFonts w:hint="eastAsia"/>
        </w:rPr>
        <w:t>9</w:t>
      </w:r>
      <w:r>
        <w:t>．（</w:t>
      </w:r>
      <w:r>
        <w:t>2022·</w:t>
      </w:r>
      <w:r>
        <w:t>广东</w:t>
      </w:r>
      <w:r>
        <w:t>·</w:t>
      </w:r>
      <w:r>
        <w:t>模拟预测）</w:t>
      </w:r>
      <w:r>
        <w:t>1885</w:t>
      </w:r>
      <w:r>
        <w:t>年台湾建省，刘铭传上奏称台湾</w:t>
      </w:r>
      <w:r>
        <w:t>“</w:t>
      </w:r>
      <w:r>
        <w:t>惟沿海仅数县之地</w:t>
      </w:r>
      <w:r>
        <w:t>”</w:t>
      </w:r>
      <w:r>
        <w:t>，</w:t>
      </w:r>
      <w:r>
        <w:t>“</w:t>
      </w:r>
      <w:r>
        <w:t>气局未成</w:t>
      </w:r>
      <w:r>
        <w:t>”</w:t>
      </w:r>
      <w:r>
        <w:t>，闽台</w:t>
      </w:r>
      <w:r>
        <w:t>“</w:t>
      </w:r>
      <w:r>
        <w:t>本为一省</w:t>
      </w:r>
      <w:r>
        <w:t>”</w:t>
      </w:r>
      <w:r>
        <w:t>，</w:t>
      </w:r>
      <w:r>
        <w:t>“</w:t>
      </w:r>
      <w:r>
        <w:t>仍须唇齿相依</w:t>
      </w:r>
      <w:r>
        <w:t>”</w:t>
      </w:r>
      <w:r>
        <w:t>。清政府依奏设</w:t>
      </w:r>
      <w:r>
        <w:t>“</w:t>
      </w:r>
      <w:r>
        <w:t>福建台湾巡抚</w:t>
      </w:r>
      <w:r>
        <w:t>”</w:t>
      </w:r>
      <w:r>
        <w:t>，并</w:t>
      </w:r>
      <w:r>
        <w:t>要求福建为台湾提供五年</w:t>
      </w:r>
      <w:r>
        <w:t>“</w:t>
      </w:r>
      <w:r>
        <w:t>协饷</w:t>
      </w:r>
      <w:r>
        <w:t>”</w:t>
      </w:r>
      <w:r>
        <w:t>。此举</w:t>
      </w:r>
    </w:p>
    <w:p w:rsidR="001039BA" w:rsidRDefault="00FD42FB">
      <w:pPr>
        <w:tabs>
          <w:tab w:val="left" w:pos="4153"/>
        </w:tabs>
        <w:spacing w:line="360" w:lineRule="auto"/>
        <w:jc w:val="left"/>
        <w:textAlignment w:val="center"/>
      </w:pPr>
      <w:r>
        <w:t>A</w:t>
      </w:r>
      <w:r>
        <w:t>．建立了闽台之间的直接经济联系</w:t>
      </w:r>
      <w:r>
        <w:tab/>
        <w:t>B</w:t>
      </w:r>
      <w:r>
        <w:t>．回应了逐渐增大的外部压力</w:t>
      </w:r>
    </w:p>
    <w:p w:rsidR="001039BA" w:rsidRDefault="00FD42FB">
      <w:pPr>
        <w:tabs>
          <w:tab w:val="left" w:pos="4153"/>
        </w:tabs>
        <w:spacing w:line="360" w:lineRule="auto"/>
        <w:jc w:val="left"/>
        <w:textAlignment w:val="center"/>
      </w:pPr>
      <w:r>
        <w:t>C</w:t>
      </w:r>
      <w:r>
        <w:t>．使台湾纳入中央政府管辖范围内</w:t>
      </w:r>
      <w:r>
        <w:tab/>
        <w:t>D</w:t>
      </w:r>
      <w:r>
        <w:t>．体现东南沿海影响力的上升</w:t>
      </w:r>
    </w:p>
    <w:p w:rsidR="001039BA" w:rsidRDefault="00FD42FB">
      <w:pPr>
        <w:spacing w:line="360" w:lineRule="auto"/>
        <w:jc w:val="left"/>
        <w:textAlignment w:val="center"/>
        <w:rPr>
          <w:color w:val="FF0000"/>
        </w:rPr>
      </w:pPr>
      <w:r>
        <w:rPr>
          <w:color w:val="FF0000"/>
        </w:rPr>
        <w:t>【答案】</w:t>
      </w:r>
      <w:r>
        <w:rPr>
          <w:color w:val="FF0000"/>
        </w:rPr>
        <w:t>B</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依据材料</w:t>
      </w:r>
      <w:r>
        <w:rPr>
          <w:color w:val="FF0000"/>
        </w:rPr>
        <w:t>“</w:t>
      </w:r>
      <w:r>
        <w:rPr>
          <w:color w:val="FF0000"/>
        </w:rPr>
        <w:t>惟沿海仅数县之地</w:t>
      </w:r>
      <w:r>
        <w:rPr>
          <w:color w:val="FF0000"/>
        </w:rPr>
        <w:t>”</w:t>
      </w:r>
      <w:r>
        <w:rPr>
          <w:color w:val="FF0000"/>
        </w:rPr>
        <w:t>、</w:t>
      </w:r>
      <w:r>
        <w:rPr>
          <w:color w:val="FF0000"/>
        </w:rPr>
        <w:t>“</w:t>
      </w:r>
      <w:r>
        <w:rPr>
          <w:color w:val="FF0000"/>
        </w:rPr>
        <w:t>闽台</w:t>
      </w:r>
      <w:r>
        <w:rPr>
          <w:color w:val="FF0000"/>
        </w:rPr>
        <w:t>‘</w:t>
      </w:r>
      <w:r>
        <w:rPr>
          <w:color w:val="FF0000"/>
        </w:rPr>
        <w:t>本为一省</w:t>
      </w:r>
      <w:r>
        <w:rPr>
          <w:color w:val="FF0000"/>
        </w:rPr>
        <w:t>’</w:t>
      </w:r>
      <w:r>
        <w:rPr>
          <w:color w:val="FF0000"/>
        </w:rPr>
        <w:t>，</w:t>
      </w:r>
      <w:r>
        <w:rPr>
          <w:color w:val="FF0000"/>
        </w:rPr>
        <w:t>‘</w:t>
      </w:r>
      <w:r>
        <w:rPr>
          <w:color w:val="FF0000"/>
        </w:rPr>
        <w:t>仍须唇齿相依</w:t>
      </w:r>
      <w:r>
        <w:rPr>
          <w:color w:val="FF0000"/>
        </w:rPr>
        <w:t>’”</w:t>
      </w:r>
      <w:r>
        <w:rPr>
          <w:color w:val="FF0000"/>
        </w:rPr>
        <w:t>可知，刘铭传强调东南沿海地区战略位置的重要性；依据材料</w:t>
      </w:r>
      <w:r>
        <w:rPr>
          <w:color w:val="FF0000"/>
        </w:rPr>
        <w:t>“</w:t>
      </w:r>
      <w:r>
        <w:rPr>
          <w:color w:val="FF0000"/>
        </w:rPr>
        <w:t>要求福建为台湾提供五年</w:t>
      </w:r>
      <w:r>
        <w:rPr>
          <w:color w:val="FF0000"/>
        </w:rPr>
        <w:t>‘</w:t>
      </w:r>
      <w:r>
        <w:rPr>
          <w:color w:val="FF0000"/>
        </w:rPr>
        <w:t>协饷</w:t>
      </w:r>
      <w:r>
        <w:rPr>
          <w:color w:val="FF0000"/>
        </w:rPr>
        <w:t>’”</w:t>
      </w:r>
      <w:r>
        <w:rPr>
          <w:color w:val="FF0000"/>
        </w:rPr>
        <w:t>可知，刘铭传要求加强东南沿海的海防。依据材料时间和所学可知，这一举措有利于防范列强的侵略，回应了逐渐增大的外部压力，</w:t>
      </w:r>
      <w:r>
        <w:rPr>
          <w:color w:val="FF0000"/>
        </w:rPr>
        <w:t>B</w:t>
      </w:r>
      <w:r>
        <w:rPr>
          <w:color w:val="FF0000"/>
        </w:rPr>
        <w:t>项正确；材料与经济联系无关，排除</w:t>
      </w:r>
      <w:r>
        <w:rPr>
          <w:color w:val="FF0000"/>
        </w:rPr>
        <w:t>A</w:t>
      </w:r>
      <w:r>
        <w:rPr>
          <w:color w:val="FF0000"/>
        </w:rPr>
        <w:t>项；在此之前台湾</w:t>
      </w:r>
      <w:r>
        <w:rPr>
          <w:color w:val="FF0000"/>
        </w:rPr>
        <w:t>就已经纳入中央政府管辖范围内，排除</w:t>
      </w:r>
      <w:r>
        <w:rPr>
          <w:color w:val="FF0000"/>
        </w:rPr>
        <w:t>C</w:t>
      </w:r>
      <w:r>
        <w:rPr>
          <w:color w:val="FF0000"/>
        </w:rPr>
        <w:t>项；材料反映的是加强东南海防的战略目的，不能体现东南沿海影响力的上升，排除</w:t>
      </w:r>
      <w:r>
        <w:rPr>
          <w:color w:val="FF0000"/>
        </w:rPr>
        <w:t>D</w:t>
      </w:r>
      <w:r>
        <w:rPr>
          <w:color w:val="FF0000"/>
        </w:rPr>
        <w:t>项。故选</w:t>
      </w:r>
      <w:r>
        <w:rPr>
          <w:color w:val="FF0000"/>
        </w:rPr>
        <w:t>B</w:t>
      </w:r>
      <w:r>
        <w:rPr>
          <w:color w:val="FF0000"/>
        </w:rPr>
        <w:t>项。</w:t>
      </w:r>
    </w:p>
    <w:p w:rsidR="001039BA" w:rsidRDefault="00FD42FB">
      <w:pPr>
        <w:spacing w:line="360" w:lineRule="auto"/>
        <w:jc w:val="left"/>
        <w:textAlignment w:val="center"/>
      </w:pPr>
      <w:r>
        <w:rPr>
          <w:rFonts w:ascii="宋体" w:hAnsi="宋体" w:cs="宋体" w:hint="eastAsia"/>
          <w:b/>
          <w:sz w:val="24"/>
        </w:rPr>
        <w:t>10</w:t>
      </w:r>
      <w:r>
        <w:t>．（</w:t>
      </w:r>
      <w:r>
        <w:t>2022·</w:t>
      </w:r>
      <w:r>
        <w:t>海南</w:t>
      </w:r>
      <w:r>
        <w:t>·</w:t>
      </w:r>
      <w:r>
        <w:t>模拟预测）阅读材料，完成下列要求。</w:t>
      </w:r>
    </w:p>
    <w:p w:rsidR="001039BA" w:rsidRDefault="00FD42FB">
      <w:pPr>
        <w:spacing w:line="360" w:lineRule="auto"/>
        <w:jc w:val="left"/>
        <w:textAlignment w:val="center"/>
        <w:rPr>
          <w:rFonts w:ascii="'Times New Roman'" w:eastAsia="'Times New Roman'" w:hAnsi="'Times New Roman'" w:cs="'Times New Roman'"/>
        </w:rPr>
      </w:pPr>
      <w:r>
        <w:rPr>
          <w:rFonts w:ascii="楷体" w:eastAsia="楷体" w:hAnsi="楷体" w:cs="楷体"/>
        </w:rPr>
        <w:t>材料一</w:t>
      </w:r>
      <w:r>
        <w:rPr>
          <w:rFonts w:ascii="'Times New Roman'" w:eastAsia="'Times New Roman'" w:hAnsi="'Times New Roman'" w:cs="'Times New Roman'"/>
        </w:rPr>
        <w:t>   </w:t>
      </w:r>
      <w:r>
        <w:rPr>
          <w:rFonts w:ascii="楷体" w:eastAsia="楷体" w:hAnsi="楷体" w:cs="楷体"/>
        </w:rPr>
        <w:t>铁路开发商和他们在政府中的赞助人基本上赢得了争论，铁路被看成是让人兴奋的事物。从</w:t>
      </w:r>
      <w:r>
        <w:rPr>
          <w:rFonts w:ascii="楷体" w:eastAsia="楷体" w:hAnsi="楷体" w:cs="楷体"/>
        </w:rPr>
        <w:t>1830</w:t>
      </w:r>
      <w:r>
        <w:rPr>
          <w:rFonts w:ascii="楷体" w:eastAsia="楷体" w:hAnsi="楷体" w:cs="楷体"/>
        </w:rPr>
        <w:t>年利物浦</w:t>
      </w:r>
      <w:r>
        <w:rPr>
          <w:rFonts w:ascii="楷体" w:eastAsia="楷体" w:hAnsi="楷体" w:cs="楷体"/>
        </w:rPr>
        <w:t>—</w:t>
      </w:r>
      <w:r>
        <w:rPr>
          <w:rFonts w:ascii="楷体" w:eastAsia="楷体" w:hAnsi="楷体" w:cs="楷体"/>
        </w:rPr>
        <w:t>曼彻斯特铁路建成，到新旧世纪之交，仅仅两代人的时间，世界各地变化的速度和广度，达到了史无前例的程度。铁路显然需要蒸汽机，但它们也需要资金，资金为铁路的发展和快速传播铺平了道路。</w:t>
      </w:r>
      <w:r>
        <w:rPr>
          <w:rFonts w:ascii="楷体" w:eastAsia="楷体" w:hAnsi="楷体" w:cs="楷体"/>
        </w:rPr>
        <w:t>……</w:t>
      </w:r>
      <w:r>
        <w:rPr>
          <w:rFonts w:ascii="楷体" w:eastAsia="楷体" w:hAnsi="楷体" w:cs="楷体"/>
        </w:rPr>
        <w:t>更早一些时候车轮的发明，让人们能够</w:t>
      </w:r>
      <w:r>
        <w:rPr>
          <w:rFonts w:ascii="楷体" w:eastAsia="楷体" w:hAnsi="楷体" w:cs="楷体"/>
        </w:rPr>
        <w:t>更方便地出行，但较为局限，只允许相对较短的旅途。人们的眼界，在很大程度上一直被限制在离家周围几英里之内。而铁路所触及的范围就要大得多了。</w:t>
      </w:r>
    </w:p>
    <w:p w:rsidR="001039BA" w:rsidRDefault="00FD42FB">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w:t>
      </w:r>
      <w:r>
        <w:rPr>
          <w:rFonts w:ascii="楷体" w:eastAsia="楷体" w:hAnsi="楷体" w:cs="楷体"/>
        </w:rPr>
        <w:t>[</w:t>
      </w:r>
      <w:r>
        <w:rPr>
          <w:rFonts w:ascii="楷体" w:eastAsia="楷体" w:hAnsi="楷体" w:cs="楷体"/>
        </w:rPr>
        <w:t>英</w:t>
      </w:r>
      <w:r>
        <w:rPr>
          <w:rFonts w:ascii="楷体" w:eastAsia="楷体" w:hAnsi="楷体" w:cs="楷体"/>
        </w:rPr>
        <w:t>]</w:t>
      </w:r>
      <w:r>
        <w:rPr>
          <w:rFonts w:ascii="楷体" w:eastAsia="楷体" w:hAnsi="楷体" w:cs="楷体"/>
        </w:rPr>
        <w:t>克里斯蒂安</w:t>
      </w:r>
      <w:r>
        <w:t>•</w:t>
      </w:r>
      <w:r>
        <w:rPr>
          <w:rFonts w:ascii="楷体" w:eastAsia="楷体" w:hAnsi="楷体" w:cs="楷体"/>
        </w:rPr>
        <w:t>沃尔玛尔著（铁路改变世界》</w:t>
      </w:r>
    </w:p>
    <w:p w:rsidR="001039BA" w:rsidRDefault="00FD42FB">
      <w:pPr>
        <w:spacing w:line="360" w:lineRule="auto"/>
        <w:jc w:val="left"/>
        <w:textAlignment w:val="center"/>
        <w:rPr>
          <w:rFonts w:ascii="'Times New Roman'" w:eastAsia="'Times New Roman'" w:hAnsi="'Times New Roman'" w:cs="'Times New Roman'"/>
        </w:rPr>
      </w:pPr>
      <w:r>
        <w:rPr>
          <w:rFonts w:ascii="楷体" w:eastAsia="楷体" w:hAnsi="楷体" w:cs="楷体"/>
        </w:rPr>
        <w:t>材料二</w:t>
      </w:r>
      <w:r>
        <w:rPr>
          <w:rFonts w:ascii="'Times New Roman'" w:eastAsia="'Times New Roman'" w:hAnsi="'Times New Roman'" w:cs="'Times New Roman'"/>
        </w:rPr>
        <w:t>   </w:t>
      </w:r>
      <w:r>
        <w:rPr>
          <w:rFonts w:ascii="楷体" w:eastAsia="楷体" w:hAnsi="楷体" w:cs="楷体"/>
        </w:rPr>
        <w:t>1872</w:t>
      </w:r>
      <w:r>
        <w:rPr>
          <w:rFonts w:ascii="楷体" w:eastAsia="楷体" w:hAnsi="楷体" w:cs="楷体"/>
        </w:rPr>
        <w:t>年李鸿章提出改</w:t>
      </w:r>
      <w:r>
        <w:rPr>
          <w:rFonts w:ascii="楷体" w:eastAsia="楷体" w:hAnsi="楷体" w:cs="楷体"/>
        </w:rPr>
        <w:t>“</w:t>
      </w:r>
      <w:r>
        <w:rPr>
          <w:rFonts w:ascii="楷体" w:eastAsia="楷体" w:hAnsi="楷体" w:cs="楷体"/>
        </w:rPr>
        <w:t>土路为铁路</w:t>
      </w:r>
      <w:r>
        <w:rPr>
          <w:rFonts w:ascii="楷体" w:eastAsia="楷体" w:hAnsi="楷体" w:cs="楷体"/>
        </w:rPr>
        <w:t>”</w:t>
      </w:r>
      <w:r>
        <w:rPr>
          <w:rFonts w:ascii="楷体" w:eastAsia="楷体" w:hAnsi="楷体" w:cs="楷体"/>
        </w:rPr>
        <w:t>的倡议：</w:t>
      </w:r>
      <w:r>
        <w:rPr>
          <w:rFonts w:ascii="楷体" w:eastAsia="楷体" w:hAnsi="楷体" w:cs="楷体"/>
        </w:rPr>
        <w:t>“</w:t>
      </w:r>
      <w:r>
        <w:rPr>
          <w:rFonts w:ascii="楷体" w:eastAsia="楷体" w:hAnsi="楷体" w:cs="楷体"/>
        </w:rPr>
        <w:t>俄人竖拒伊犁，我军万难运役，非开铁路，则新疆、甘陇无转运之法，即无战守之方。俄窥西陲，英未必不垂涎滇、蜀。</w:t>
      </w:r>
      <w:r>
        <w:rPr>
          <w:rFonts w:ascii="楷体" w:eastAsia="楷体" w:hAnsi="楷体" w:cs="楷体"/>
        </w:rPr>
        <w:t>”1880</w:t>
      </w:r>
      <w:r>
        <w:rPr>
          <w:rFonts w:ascii="楷体" w:eastAsia="楷体" w:hAnsi="楷体" w:cs="楷体"/>
        </w:rPr>
        <w:t>年，刘铭传在应召进京议防务时提出：</w:t>
      </w:r>
      <w:r>
        <w:rPr>
          <w:rFonts w:ascii="楷体" w:eastAsia="楷体" w:hAnsi="楷体" w:cs="楷体"/>
        </w:rPr>
        <w:t>”</w:t>
      </w:r>
      <w:r>
        <w:rPr>
          <w:rFonts w:ascii="楷体" w:eastAsia="楷体" w:hAnsi="楷体" w:cs="楷体"/>
        </w:rPr>
        <w:t>自强之道，练兵造器，固宜次第举行，然其机括，则在于急造铁路。铁路之利，于漕务、赈务、商务、矿务，厘捐、行旅者</w:t>
      </w:r>
      <w:r>
        <w:rPr>
          <w:rFonts w:ascii="楷体" w:eastAsia="楷体" w:hAnsi="楷体" w:cs="楷体"/>
        </w:rPr>
        <w:t>，不可殚述，而于用兵一道，尤为急不可缓之图。</w:t>
      </w:r>
      <w:r>
        <w:rPr>
          <w:rFonts w:ascii="楷体" w:eastAsia="楷体" w:hAnsi="楷体" w:cs="楷体"/>
        </w:rPr>
        <w:t>”</w:t>
      </w:r>
      <w:r>
        <w:rPr>
          <w:rFonts w:ascii="楷体" w:eastAsia="楷体" w:hAnsi="楷体" w:cs="楷体"/>
        </w:rPr>
        <w:t>李鸿章赞同并进一步强调：西方各国的铁路</w:t>
      </w:r>
      <w:r>
        <w:rPr>
          <w:rFonts w:ascii="楷体" w:eastAsia="楷体" w:hAnsi="楷体" w:cs="楷体"/>
        </w:rPr>
        <w:t>“</w:t>
      </w:r>
      <w:r>
        <w:rPr>
          <w:rFonts w:ascii="楷体" w:eastAsia="楷体" w:hAnsi="楷体" w:cs="楷体"/>
        </w:rPr>
        <w:t>六通四达，为路至数十万里</w:t>
      </w:r>
      <w:r>
        <w:rPr>
          <w:rFonts w:ascii="楷体" w:eastAsia="楷体" w:hAnsi="楷体" w:cs="楷体"/>
        </w:rPr>
        <w:t>”</w:t>
      </w:r>
      <w:r>
        <w:rPr>
          <w:rFonts w:ascii="楷体" w:eastAsia="楷体" w:hAnsi="楷体" w:cs="楷体"/>
        </w:rPr>
        <w:t>，实乃致使其富强的重要原因之一。</w:t>
      </w:r>
      <w:r>
        <w:rPr>
          <w:rFonts w:ascii="楷体" w:eastAsia="楷体" w:hAnsi="楷体" w:cs="楷体"/>
        </w:rPr>
        <w:t>”</w:t>
      </w:r>
      <w:r>
        <w:rPr>
          <w:rFonts w:ascii="楷体" w:eastAsia="楷体" w:hAnsi="楷体" w:cs="楷体"/>
        </w:rPr>
        <w:t>处今日各国皆有铁路之时，而中国独无，譬犹居中古以后而摒弃舟车，其动辄后于人也必矣。</w:t>
      </w:r>
      <w:r>
        <w:rPr>
          <w:rFonts w:ascii="楷体" w:eastAsia="楷体" w:hAnsi="楷体" w:cs="楷体"/>
        </w:rPr>
        <w:t>”</w:t>
      </w:r>
      <w:r>
        <w:rPr>
          <w:rFonts w:ascii="楷体" w:eastAsia="楷体" w:hAnsi="楷体" w:cs="楷体"/>
        </w:rPr>
        <w:t>。</w:t>
      </w:r>
    </w:p>
    <w:p w:rsidR="001039BA" w:rsidRDefault="00FD42FB">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摘编自张海鹏主编《中国近代通史》</w:t>
      </w:r>
    </w:p>
    <w:p w:rsidR="001039BA" w:rsidRDefault="00FD42FB">
      <w:pPr>
        <w:spacing w:line="360" w:lineRule="auto"/>
        <w:jc w:val="left"/>
        <w:textAlignment w:val="center"/>
      </w:pPr>
      <w:r>
        <w:t>（</w:t>
      </w:r>
      <w:r>
        <w:t>1</w:t>
      </w:r>
      <w:r>
        <w:t>）根据材料一，概括这一时期西方国家发展铁路的原因及其影响。</w:t>
      </w:r>
    </w:p>
    <w:p w:rsidR="001039BA" w:rsidRDefault="00FD42FB">
      <w:pPr>
        <w:spacing w:line="360" w:lineRule="auto"/>
        <w:jc w:val="left"/>
        <w:textAlignment w:val="center"/>
      </w:pPr>
      <w:r>
        <w:t>（</w:t>
      </w:r>
      <w:r>
        <w:t>2</w:t>
      </w:r>
      <w:r>
        <w:t>）根据材料二并结合所学知识，分析洋务派力主修筑铁路的原因。</w:t>
      </w:r>
    </w:p>
    <w:p w:rsidR="001039BA" w:rsidRDefault="00FD42FB">
      <w:pPr>
        <w:spacing w:line="360" w:lineRule="auto"/>
        <w:jc w:val="left"/>
        <w:textAlignment w:val="center"/>
        <w:rPr>
          <w:color w:val="FF0000"/>
        </w:rPr>
      </w:pPr>
      <w:r>
        <w:rPr>
          <w:color w:val="FF0000"/>
        </w:rPr>
        <w:t>【答案】（</w:t>
      </w:r>
      <w:r>
        <w:rPr>
          <w:color w:val="FF0000"/>
        </w:rPr>
        <w:t>1</w:t>
      </w:r>
      <w:r>
        <w:rPr>
          <w:color w:val="FF0000"/>
        </w:rPr>
        <w:t>）原因：商人对高额利润的追求（社会经济效益的刺激）；铁路交通运输的优势凸显；社会对新</w:t>
      </w:r>
      <w:r>
        <w:rPr>
          <w:color w:val="FF0000"/>
        </w:rPr>
        <w:lastRenderedPageBreak/>
        <w:t>兴事物的兴趣；工</w:t>
      </w:r>
      <w:r>
        <w:rPr>
          <w:color w:val="FF0000"/>
        </w:rPr>
        <w:t>业革命的需要；政府的重视与支持；科学技术的进步。</w:t>
      </w:r>
    </w:p>
    <w:p w:rsidR="001039BA" w:rsidRDefault="00FD42FB">
      <w:pPr>
        <w:spacing w:line="360" w:lineRule="auto"/>
        <w:jc w:val="left"/>
        <w:textAlignment w:val="center"/>
        <w:rPr>
          <w:color w:val="FF0000"/>
        </w:rPr>
      </w:pPr>
      <w:r>
        <w:rPr>
          <w:color w:val="FF0000"/>
        </w:rPr>
        <w:t>影响：促进了交通运输业的发展；便利了人们的生活，开阔了人们的视野；引发了世界各地面貌的变化；促进了世界各地联系的加强；推动了工业革命的发展。</w:t>
      </w:r>
    </w:p>
    <w:p w:rsidR="001039BA" w:rsidRDefault="00FD42FB">
      <w:pPr>
        <w:spacing w:line="360" w:lineRule="auto"/>
        <w:jc w:val="left"/>
        <w:textAlignment w:val="center"/>
        <w:rPr>
          <w:color w:val="FF0000"/>
        </w:rPr>
      </w:pPr>
      <w:r>
        <w:rPr>
          <w:color w:val="FF0000"/>
        </w:rPr>
        <w:t>（</w:t>
      </w:r>
      <w:r>
        <w:rPr>
          <w:color w:val="FF0000"/>
        </w:rPr>
        <w:t>2</w:t>
      </w:r>
      <w:r>
        <w:rPr>
          <w:color w:val="FF0000"/>
        </w:rPr>
        <w:t>）原因：应对边疆危机与增强国防力量的需要；发展商务解决国计民生问题的要求；抵制西方经济侵略势力的需要；西方铁路建设成就的刺激。</w:t>
      </w:r>
    </w:p>
    <w:p w:rsidR="001039BA" w:rsidRDefault="00FD42FB">
      <w:pPr>
        <w:spacing w:line="360" w:lineRule="auto"/>
        <w:jc w:val="left"/>
        <w:textAlignment w:val="center"/>
        <w:rPr>
          <w:color w:val="FF0000"/>
        </w:rPr>
      </w:pPr>
      <w:r>
        <w:rPr>
          <w:color w:val="FF0000"/>
        </w:rPr>
        <w:t>【解析】</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w:t>
      </w:r>
      <w:r>
        <w:rPr>
          <w:color w:val="FF0000"/>
        </w:rPr>
        <w:t>1</w:t>
      </w:r>
      <w:r>
        <w:rPr>
          <w:color w:val="FF0000"/>
        </w:rPr>
        <w:t>）原因：根据材料一中</w:t>
      </w:r>
      <w:r>
        <w:rPr>
          <w:color w:val="FF0000"/>
        </w:rPr>
        <w:t>“</w:t>
      </w:r>
      <w:r>
        <w:rPr>
          <w:color w:val="FF0000"/>
        </w:rPr>
        <w:t>铁路开发商和他们在政府中的赞助人基本上赢得了争论</w:t>
      </w:r>
      <w:r>
        <w:rPr>
          <w:color w:val="FF0000"/>
        </w:rPr>
        <w:t>”</w:t>
      </w:r>
      <w:r>
        <w:rPr>
          <w:color w:val="FF0000"/>
        </w:rPr>
        <w:t>，结合所学知识可知，商人对高额利润的追求（社会经济效益的刺激）；根据</w:t>
      </w:r>
      <w:r>
        <w:rPr>
          <w:color w:val="FF0000"/>
        </w:rPr>
        <w:t>“</w:t>
      </w:r>
      <w:r>
        <w:rPr>
          <w:color w:val="FF0000"/>
        </w:rPr>
        <w:t>（铁路使）世界各地变化</w:t>
      </w:r>
      <w:r>
        <w:rPr>
          <w:color w:val="FF0000"/>
        </w:rPr>
        <w:t>的速度和广度，达到了史无前例的程度</w:t>
      </w:r>
      <w:r>
        <w:rPr>
          <w:color w:val="FF0000"/>
        </w:rPr>
        <w:t>”</w:t>
      </w:r>
      <w:r>
        <w:rPr>
          <w:color w:val="FF0000"/>
        </w:rPr>
        <w:t>可知，铁路交通运输的优势凸显；根据</w:t>
      </w:r>
      <w:r>
        <w:rPr>
          <w:color w:val="FF0000"/>
        </w:rPr>
        <w:t>“</w:t>
      </w:r>
      <w:r>
        <w:rPr>
          <w:color w:val="FF0000"/>
        </w:rPr>
        <w:t>铁路被看成是让人兴奋的事物</w:t>
      </w:r>
      <w:r>
        <w:rPr>
          <w:color w:val="FF0000"/>
        </w:rPr>
        <w:t>”</w:t>
      </w:r>
      <w:r>
        <w:rPr>
          <w:color w:val="FF0000"/>
        </w:rPr>
        <w:t>可知，社会对新兴事物的兴趣；根据</w:t>
      </w:r>
      <w:r>
        <w:rPr>
          <w:color w:val="FF0000"/>
        </w:rPr>
        <w:t>“</w:t>
      </w:r>
      <w:r>
        <w:rPr>
          <w:color w:val="FF0000"/>
        </w:rPr>
        <w:t>铁路显然需要蒸汽机</w:t>
      </w:r>
      <w:r>
        <w:rPr>
          <w:color w:val="FF0000"/>
        </w:rPr>
        <w:t>”</w:t>
      </w:r>
      <w:r>
        <w:rPr>
          <w:color w:val="FF0000"/>
        </w:rPr>
        <w:t>等信息，结合所学知识，从经济、政治和技术等方面分析可知，西方国家发展铁路的原因还包括，工业革命的需要，政府的重视与支持和科学技术的进步等。影响：根据所学知识，从交通、经济、生活、世界和文明等方面的分析可知，西方国家发展铁路促进了交通运输业的发展，便利了人们的生活，开阔了人们的视野，引发了世界各地面貌的变化，促进了世界各地联系的加强，推动了工业革命的发展。</w:t>
      </w:r>
    </w:p>
    <w:p w:rsidR="001039BA" w:rsidRDefault="00FD42FB">
      <w:pPr>
        <w:spacing w:line="360" w:lineRule="auto"/>
        <w:jc w:val="left"/>
        <w:textAlignment w:val="center"/>
        <w:rPr>
          <w:color w:val="FF0000"/>
        </w:rPr>
      </w:pPr>
      <w:r>
        <w:rPr>
          <w:color w:val="FF0000"/>
        </w:rPr>
        <w:t>（</w:t>
      </w:r>
      <w:r>
        <w:rPr>
          <w:color w:val="FF0000"/>
        </w:rPr>
        <w:t>2</w:t>
      </w:r>
      <w:r>
        <w:rPr>
          <w:color w:val="FF0000"/>
        </w:rPr>
        <w:t>）原因：根据材料二中</w:t>
      </w:r>
      <w:r>
        <w:rPr>
          <w:color w:val="FF0000"/>
        </w:rPr>
        <w:t>“</w:t>
      </w:r>
      <w:r>
        <w:rPr>
          <w:color w:val="FF0000"/>
        </w:rPr>
        <w:t>俄窥西陲，英未必不垂涎滇、蜀</w:t>
      </w:r>
      <w:r>
        <w:rPr>
          <w:color w:val="FF0000"/>
        </w:rPr>
        <w:t>”“</w:t>
      </w:r>
      <w:r>
        <w:rPr>
          <w:color w:val="FF0000"/>
        </w:rPr>
        <w:t>非开铁路，则新疆、甘陇无转运之法，即无战守之方</w:t>
      </w:r>
      <w:r>
        <w:rPr>
          <w:color w:val="FF0000"/>
        </w:rPr>
        <w:t>”</w:t>
      </w:r>
      <w:r>
        <w:rPr>
          <w:color w:val="FF0000"/>
        </w:rPr>
        <w:t>，结合所学知识可知，应对边疆危机与增强国防力量的需要；根据</w:t>
      </w:r>
      <w:r>
        <w:rPr>
          <w:color w:val="FF0000"/>
        </w:rPr>
        <w:t>“</w:t>
      </w:r>
      <w:r>
        <w:rPr>
          <w:color w:val="FF0000"/>
        </w:rPr>
        <w:t>铁路之利，于漕务、赈务、商务、矿务，厘捐、行旅者，不可殚述</w:t>
      </w:r>
      <w:r>
        <w:rPr>
          <w:color w:val="FF0000"/>
        </w:rPr>
        <w:t>”</w:t>
      </w:r>
      <w:r>
        <w:rPr>
          <w:color w:val="FF0000"/>
        </w:rPr>
        <w:t>可知，发展商务解决国计民生问题的要求；根据</w:t>
      </w:r>
      <w:r>
        <w:rPr>
          <w:color w:val="FF0000"/>
        </w:rPr>
        <w:t>“</w:t>
      </w:r>
      <w:r>
        <w:rPr>
          <w:color w:val="FF0000"/>
        </w:rPr>
        <w:t>各国皆有铁路之时，而中国独无，譬犹居中古以后而摒弃舟车，其动辄后于人也必矣</w:t>
      </w:r>
      <w:r>
        <w:rPr>
          <w:color w:val="FF0000"/>
        </w:rPr>
        <w:t>”</w:t>
      </w:r>
      <w:r>
        <w:rPr>
          <w:color w:val="FF0000"/>
        </w:rPr>
        <w:t>可知，抵制西方经济侵略势力的需要；根据</w:t>
      </w:r>
      <w:r>
        <w:rPr>
          <w:color w:val="FF0000"/>
        </w:rPr>
        <w:t>“</w:t>
      </w:r>
      <w:r>
        <w:rPr>
          <w:color w:val="FF0000"/>
        </w:rPr>
        <w:t>西方各国的铁路</w:t>
      </w:r>
      <w:r>
        <w:rPr>
          <w:color w:val="FF0000"/>
        </w:rPr>
        <w:t>‘</w:t>
      </w:r>
      <w:r>
        <w:rPr>
          <w:color w:val="FF0000"/>
        </w:rPr>
        <w:t>六通四达，为路至数十万里</w:t>
      </w:r>
      <w:r>
        <w:rPr>
          <w:color w:val="FF0000"/>
        </w:rPr>
        <w:t>’</w:t>
      </w:r>
      <w:r>
        <w:rPr>
          <w:color w:val="FF0000"/>
        </w:rPr>
        <w:t>，实乃致使其富强的重要原因之一</w:t>
      </w:r>
      <w:r>
        <w:rPr>
          <w:color w:val="FF0000"/>
        </w:rPr>
        <w:t>”</w:t>
      </w:r>
      <w:r>
        <w:rPr>
          <w:color w:val="FF0000"/>
        </w:rPr>
        <w:t>可知，西方铁路建设成就的刺激。</w:t>
      </w:r>
    </w:p>
    <w:p w:rsidR="001039BA" w:rsidRDefault="00FD42FB">
      <w:pPr>
        <w:spacing w:line="360" w:lineRule="auto"/>
        <w:jc w:val="left"/>
        <w:textAlignment w:val="center"/>
      </w:pPr>
      <w:r>
        <w:rPr>
          <w:rFonts w:hint="eastAsia"/>
        </w:rPr>
        <w:t>11</w:t>
      </w:r>
      <w:r>
        <w:t>．（</w:t>
      </w:r>
      <w:r>
        <w:t>2022·</w:t>
      </w:r>
      <w:r>
        <w:t>湖</w:t>
      </w:r>
      <w:r>
        <w:t>南</w:t>
      </w:r>
      <w:r>
        <w:t>·</w:t>
      </w:r>
      <w:r>
        <w:t>模拟预测）阅读材料，完成下列要求。</w:t>
      </w:r>
    </w:p>
    <w:p w:rsidR="001039BA" w:rsidRDefault="00FD42FB">
      <w:pPr>
        <w:spacing w:line="360" w:lineRule="auto"/>
        <w:jc w:val="left"/>
        <w:textAlignment w:val="center"/>
        <w:rPr>
          <w:rFonts w:ascii="'Times New Roman'" w:eastAsia="'Times New Roman'" w:hAnsi="'Times New Roman'" w:cs="'Times New Roman'"/>
        </w:rPr>
      </w:pPr>
      <w:r>
        <w:rPr>
          <w:rFonts w:ascii="楷体" w:eastAsia="楷体" w:hAnsi="楷体" w:cs="楷体"/>
        </w:rPr>
        <w:t>材料</w:t>
      </w:r>
      <w:r>
        <w:rPr>
          <w:rFonts w:ascii="'Times New Roman'" w:eastAsia="'Times New Roman'" w:hAnsi="'Times New Roman'" w:cs="'Times New Roman'"/>
        </w:rPr>
        <w:t>   </w:t>
      </w:r>
      <w:r>
        <w:rPr>
          <w:rFonts w:ascii="楷体" w:eastAsia="楷体" w:hAnsi="楷体" w:cs="楷体"/>
        </w:rPr>
        <w:t>曾国藩年谱节选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75"/>
        <w:gridCol w:w="8917"/>
      </w:tblGrid>
      <w:tr w:rsidR="001039B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t>1861</w:t>
            </w:r>
            <w:r>
              <w:rPr>
                <w:rFonts w:ascii="楷体" w:eastAsia="楷体" w:hAnsi="楷体" w:cs="楷体"/>
              </w:rPr>
              <w:t>年，</w:t>
            </w:r>
            <w:r>
              <w:t>51</w:t>
            </w:r>
            <w:r>
              <w:rPr>
                <w:rFonts w:ascii="楷体" w:eastAsia="楷体" w:hAnsi="楷体" w:cs="楷体"/>
              </w:rPr>
              <w:t>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t>8</w:t>
            </w:r>
            <w:r>
              <w:rPr>
                <w:rFonts w:ascii="楷体" w:eastAsia="楷体" w:hAnsi="楷体" w:cs="楷体"/>
              </w:rPr>
              <w:t>月</w:t>
            </w:r>
            <w:r>
              <w:t>23</w:t>
            </w:r>
            <w:r>
              <w:rPr>
                <w:rFonts w:ascii="楷体" w:eastAsia="楷体" w:hAnsi="楷体" w:cs="楷体"/>
              </w:rPr>
              <w:t>日上奏折：</w:t>
            </w:r>
            <w:r>
              <w:rPr>
                <w:rFonts w:ascii="楷体" w:eastAsia="楷体" w:hAnsi="楷体" w:cs="楷体"/>
              </w:rPr>
              <w:t>“</w:t>
            </w:r>
            <w:r>
              <w:rPr>
                <w:rFonts w:ascii="楷体" w:eastAsia="楷体" w:hAnsi="楷体" w:cs="楷体"/>
              </w:rPr>
              <w:t>购买外洋船炮，则为今日救时之第一要务。</w:t>
            </w:r>
            <w:r>
              <w:rPr>
                <w:rFonts w:ascii="楷体" w:eastAsia="楷体" w:hAnsi="楷体" w:cs="楷体"/>
              </w:rPr>
              <w:t>”</w:t>
            </w:r>
            <w:r>
              <w:t>9</w:t>
            </w:r>
            <w:r>
              <w:rPr>
                <w:rFonts w:ascii="楷体" w:eastAsia="楷体" w:hAnsi="楷体" w:cs="楷体"/>
              </w:rPr>
              <w:t>月</w:t>
            </w:r>
            <w:r>
              <w:t>5</w:t>
            </w:r>
            <w:r>
              <w:rPr>
                <w:rFonts w:ascii="楷体" w:eastAsia="楷体" w:hAnsi="楷体" w:cs="楷体"/>
              </w:rPr>
              <w:t>日，湘军攻陷安庆。</w:t>
            </w:r>
            <w:r>
              <w:t>11</w:t>
            </w:r>
            <w:r>
              <w:rPr>
                <w:rFonts w:ascii="楷体" w:eastAsia="楷体" w:hAnsi="楷体" w:cs="楷体"/>
              </w:rPr>
              <w:t>月</w:t>
            </w:r>
            <w:r>
              <w:t>20</w:t>
            </w:r>
            <w:r>
              <w:rPr>
                <w:rFonts w:ascii="楷体" w:eastAsia="楷体" w:hAnsi="楷体" w:cs="楷体"/>
              </w:rPr>
              <w:t>日，奉旨督办苏、皖、浙、赣四省军务，其巡抚、提镇以下悉归节制。</w:t>
            </w:r>
            <w:r>
              <w:t>12</w:t>
            </w:r>
            <w:r>
              <w:rPr>
                <w:rFonts w:ascii="楷体" w:eastAsia="楷体" w:hAnsi="楷体" w:cs="楷体"/>
              </w:rPr>
              <w:t>月，在安庆创办内军械所。年底，定三路进军之策。</w:t>
            </w:r>
          </w:p>
        </w:tc>
      </w:tr>
      <w:tr w:rsidR="001039B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t>1862</w:t>
            </w:r>
            <w:r>
              <w:rPr>
                <w:rFonts w:ascii="楷体" w:eastAsia="楷体" w:hAnsi="楷体" w:cs="楷体"/>
              </w:rPr>
              <w:t>年，</w:t>
            </w:r>
            <w:r>
              <w:t>52</w:t>
            </w:r>
            <w:r>
              <w:rPr>
                <w:rFonts w:ascii="楷体" w:eastAsia="楷体" w:hAnsi="楷体" w:cs="楷体"/>
              </w:rPr>
              <w:t>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t>7</w:t>
            </w:r>
            <w:r>
              <w:rPr>
                <w:rFonts w:ascii="楷体" w:eastAsia="楷体" w:hAnsi="楷体" w:cs="楷体"/>
              </w:rPr>
              <w:t>月</w:t>
            </w:r>
            <w:r>
              <w:t>18</w:t>
            </w:r>
            <w:r>
              <w:rPr>
                <w:rFonts w:ascii="楷体" w:eastAsia="楷体" w:hAnsi="楷体" w:cs="楷体"/>
              </w:rPr>
              <w:t>日，为借英兵助剿事再疏力陈利害，决不能让洋人以助剿来</w:t>
            </w:r>
            <w:r>
              <w:rPr>
                <w:rFonts w:ascii="楷体" w:eastAsia="楷体" w:hAnsi="楷体" w:cs="楷体"/>
              </w:rPr>
              <w:t>“</w:t>
            </w:r>
            <w:r>
              <w:rPr>
                <w:rFonts w:ascii="楷体" w:eastAsia="楷体" w:hAnsi="楷体" w:cs="楷体"/>
              </w:rPr>
              <w:t>蹂躏中国之土地</w:t>
            </w:r>
            <w:r>
              <w:rPr>
                <w:rFonts w:ascii="楷体" w:eastAsia="楷体" w:hAnsi="楷体" w:cs="楷体"/>
              </w:rPr>
              <w:t>”</w:t>
            </w:r>
            <w:r>
              <w:rPr>
                <w:rFonts w:ascii="楷体" w:eastAsia="楷体" w:hAnsi="楷体" w:cs="楷体"/>
              </w:rPr>
              <w:t>。年底，华衡芳与徐寿父子试制成中国第一台蒸汽机，曾国藩见后，日记写道：</w:t>
            </w:r>
            <w:r>
              <w:rPr>
                <w:rFonts w:ascii="楷体" w:eastAsia="楷体" w:hAnsi="楷体" w:cs="楷体"/>
              </w:rPr>
              <w:t>“</w:t>
            </w:r>
            <w:r>
              <w:rPr>
                <w:rFonts w:ascii="楷体" w:eastAsia="楷体" w:hAnsi="楷体" w:cs="楷体"/>
              </w:rPr>
              <w:t>窃喜洋人之智巧我国</w:t>
            </w:r>
            <w:r>
              <w:rPr>
                <w:rFonts w:ascii="楷体" w:eastAsia="楷体" w:hAnsi="楷体" w:cs="楷体"/>
              </w:rPr>
              <w:lastRenderedPageBreak/>
              <w:t>亦能为之，彼不能做我以其所不知矣！</w:t>
            </w:r>
            <w:r>
              <w:rPr>
                <w:rFonts w:ascii="楷体" w:eastAsia="楷体" w:hAnsi="楷体" w:cs="楷体"/>
              </w:rPr>
              <w:t>”</w:t>
            </w:r>
          </w:p>
        </w:tc>
      </w:tr>
      <w:tr w:rsidR="001039B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lastRenderedPageBreak/>
              <w:t>1863</w:t>
            </w:r>
            <w:r>
              <w:rPr>
                <w:rFonts w:ascii="楷体" w:eastAsia="楷体" w:hAnsi="楷体" w:cs="楷体"/>
              </w:rPr>
              <w:t>年，</w:t>
            </w:r>
            <w:r>
              <w:t>53</w:t>
            </w:r>
            <w:r>
              <w:rPr>
                <w:rFonts w:ascii="楷体" w:eastAsia="楷体" w:hAnsi="楷体" w:cs="楷体"/>
              </w:rPr>
              <w:t>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t>1</w:t>
            </w:r>
            <w:r>
              <w:rPr>
                <w:rFonts w:ascii="楷体" w:eastAsia="楷体" w:hAnsi="楷体" w:cs="楷体"/>
              </w:rPr>
              <w:t>月</w:t>
            </w:r>
            <w:r>
              <w:t>28</w:t>
            </w:r>
            <w:r>
              <w:rPr>
                <w:rFonts w:ascii="楷体" w:eastAsia="楷体" w:hAnsi="楷体" w:cs="楷体"/>
              </w:rPr>
              <w:t>日，安庆军械所造出我国第一条</w:t>
            </w:r>
            <w:r>
              <w:rPr>
                <w:rFonts w:ascii="'Times New Roman'" w:eastAsia="'Times New Roman'" w:hAnsi="'Times New Roman'" w:cs="'Times New Roman'"/>
              </w:rPr>
              <w:t>   </w:t>
            </w:r>
            <w:r>
              <w:rPr>
                <w:rFonts w:ascii="楷体" w:eastAsia="楷体" w:hAnsi="楷体" w:cs="楷体"/>
              </w:rPr>
              <w:t>木壳小火轮，曾国藩登船试航后，喜而命名</w:t>
            </w:r>
            <w:r>
              <w:rPr>
                <w:rFonts w:ascii="楷体" w:eastAsia="楷体" w:hAnsi="楷体" w:cs="楷体"/>
              </w:rPr>
              <w:t>“</w:t>
            </w:r>
            <w:r>
              <w:rPr>
                <w:rFonts w:ascii="楷体" w:eastAsia="楷体" w:hAnsi="楷体" w:cs="楷体"/>
              </w:rPr>
              <w:t>黄鹄号</w:t>
            </w:r>
            <w:r>
              <w:rPr>
                <w:rFonts w:ascii="楷体" w:eastAsia="楷体" w:hAnsi="楷体" w:cs="楷体"/>
              </w:rPr>
              <w:t>”</w:t>
            </w:r>
            <w:r>
              <w:rPr>
                <w:rFonts w:ascii="楷体" w:eastAsia="楷体" w:hAnsi="楷体" w:cs="楷体"/>
              </w:rPr>
              <w:t>。</w:t>
            </w:r>
            <w:r>
              <w:t>12</w:t>
            </w:r>
            <w:r>
              <w:rPr>
                <w:rFonts w:ascii="楷体" w:eastAsia="楷体" w:hAnsi="楷体" w:cs="楷体"/>
              </w:rPr>
              <w:t>月</w:t>
            </w:r>
            <w:r>
              <w:t>3</w:t>
            </w:r>
            <w:r>
              <w:rPr>
                <w:rFonts w:ascii="楷体" w:eastAsia="楷体" w:hAnsi="楷体" w:cs="楷体"/>
              </w:rPr>
              <w:t>日，交容闳</w:t>
            </w:r>
            <w:r>
              <w:t>68000</w:t>
            </w:r>
            <w:r>
              <w:rPr>
                <w:rFonts w:ascii="楷体" w:eastAsia="楷体" w:hAnsi="楷体" w:cs="楷体"/>
              </w:rPr>
              <w:t>两银赴美购买机器。</w:t>
            </w:r>
          </w:p>
        </w:tc>
      </w:tr>
      <w:tr w:rsidR="001039B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t>1864</w:t>
            </w:r>
            <w:r>
              <w:rPr>
                <w:rFonts w:ascii="楷体" w:eastAsia="楷体" w:hAnsi="楷体" w:cs="楷体"/>
              </w:rPr>
              <w:t>年，</w:t>
            </w:r>
            <w:r>
              <w:t>54</w:t>
            </w:r>
            <w:r>
              <w:rPr>
                <w:rFonts w:ascii="楷体" w:eastAsia="楷体" w:hAnsi="楷体" w:cs="楷体"/>
              </w:rPr>
              <w:t>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t>5</w:t>
            </w:r>
            <w:r>
              <w:rPr>
                <w:rFonts w:ascii="楷体" w:eastAsia="楷体" w:hAnsi="楷体" w:cs="楷体"/>
              </w:rPr>
              <w:t>月，定刊书章程，即于安庆设书局，刊刻各种经史。</w:t>
            </w:r>
            <w:r>
              <w:t>7</w:t>
            </w:r>
            <w:r>
              <w:rPr>
                <w:rFonts w:ascii="楷体" w:eastAsia="楷体" w:hAnsi="楷体" w:cs="楷体"/>
              </w:rPr>
              <w:t>月</w:t>
            </w:r>
            <w:r>
              <w:t>19</w:t>
            </w:r>
            <w:r>
              <w:rPr>
                <w:rFonts w:ascii="楷体" w:eastAsia="楷体" w:hAnsi="楷体" w:cs="楷体"/>
              </w:rPr>
              <w:t>日，湘军攻陷天京，太平军宣告失败。</w:t>
            </w:r>
            <w:r>
              <w:t>8</w:t>
            </w:r>
            <w:r>
              <w:rPr>
                <w:rFonts w:ascii="楷体" w:eastAsia="楷体" w:hAnsi="楷体" w:cs="楷体"/>
              </w:rPr>
              <w:t>月</w:t>
            </w:r>
            <w:r>
              <w:t>15</w:t>
            </w:r>
            <w:r>
              <w:rPr>
                <w:rFonts w:ascii="楷体" w:eastAsia="楷体" w:hAnsi="楷体" w:cs="楷体"/>
              </w:rPr>
              <w:t>日，奏准裁撤湘军</w:t>
            </w:r>
            <w:r>
              <w:t>25000</w:t>
            </w:r>
            <w:r>
              <w:rPr>
                <w:rFonts w:ascii="楷体" w:eastAsia="楷体" w:hAnsi="楷体" w:cs="楷体"/>
              </w:rPr>
              <w:t>人</w:t>
            </w:r>
            <w:r>
              <w:rPr>
                <w:rFonts w:ascii="楷体" w:eastAsia="楷体" w:hAnsi="楷体" w:cs="楷体"/>
              </w:rPr>
              <w:t>。</w:t>
            </w:r>
            <w:r>
              <w:t>11</w:t>
            </w:r>
            <w:r>
              <w:rPr>
                <w:rFonts w:ascii="楷体" w:eastAsia="楷体" w:hAnsi="楷体" w:cs="楷体"/>
              </w:rPr>
              <w:t>月，奏准停征厘舍、亩捐。</w:t>
            </w:r>
            <w:r>
              <w:t>12</w:t>
            </w:r>
            <w:r>
              <w:rPr>
                <w:rFonts w:ascii="楷体" w:eastAsia="楷体" w:hAnsi="楷体" w:cs="楷体"/>
              </w:rPr>
              <w:t>月，主持修复江南贡院，补行江南乡试，会考江南优贡。</w:t>
            </w:r>
          </w:p>
        </w:tc>
      </w:tr>
      <w:tr w:rsidR="001039B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t>1865</w:t>
            </w:r>
            <w:r>
              <w:rPr>
                <w:rFonts w:ascii="楷体" w:eastAsia="楷体" w:hAnsi="楷体" w:cs="楷体"/>
              </w:rPr>
              <w:t>年，</w:t>
            </w:r>
            <w:r>
              <w:t>55</w:t>
            </w:r>
            <w:r>
              <w:rPr>
                <w:rFonts w:ascii="楷体" w:eastAsia="楷体" w:hAnsi="楷体" w:cs="楷体"/>
              </w:rPr>
              <w:t>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t>3</w:t>
            </w:r>
            <w:r>
              <w:rPr>
                <w:rFonts w:ascii="楷体" w:eastAsia="楷体" w:hAnsi="楷体" w:cs="楷体"/>
              </w:rPr>
              <w:t>月，主持修葺种山、尊经两书院。收养八百孤寒子弟，并从自己养廉银中捐款课奖。</w:t>
            </w:r>
            <w:r>
              <w:t>6</w:t>
            </w:r>
            <w:r>
              <w:rPr>
                <w:rFonts w:ascii="楷体" w:eastAsia="楷体" w:hAnsi="楷体" w:cs="楷体"/>
              </w:rPr>
              <w:t>月，主持整理《王船山遗书》完稿，共</w:t>
            </w:r>
            <w:r>
              <w:t>320</w:t>
            </w:r>
            <w:r>
              <w:rPr>
                <w:rFonts w:ascii="楷体" w:eastAsia="楷体" w:hAnsi="楷体" w:cs="楷体"/>
              </w:rPr>
              <w:t>卷，交金陵书局出版。</w:t>
            </w:r>
            <w:r>
              <w:t>10</w:t>
            </w:r>
            <w:r>
              <w:rPr>
                <w:rFonts w:ascii="楷体" w:eastAsia="楷体" w:hAnsi="楷体" w:cs="楷体"/>
              </w:rPr>
              <w:t>月，将金陵制造局迁上海虹口，合并他厂，再加容闳购回的百多部机器建成江南制造总局。</w:t>
            </w:r>
          </w:p>
        </w:tc>
      </w:tr>
    </w:tbl>
    <w:p w:rsidR="001039BA" w:rsidRDefault="00FD42FB">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摘编自黎庶昌《曾国藩年谱》</w:t>
      </w:r>
    </w:p>
    <w:p w:rsidR="001039BA" w:rsidRDefault="00FD42FB">
      <w:pPr>
        <w:spacing w:line="360" w:lineRule="auto"/>
        <w:jc w:val="left"/>
        <w:textAlignment w:val="center"/>
      </w:pPr>
      <w:r>
        <w:t>（</w:t>
      </w:r>
      <w:r>
        <w:t>1</w:t>
      </w:r>
      <w:r>
        <w:t>）根据材料，概括曾国藩在</w:t>
      </w:r>
      <w:r>
        <w:t>19</w:t>
      </w:r>
      <w:r>
        <w:t>世纪</w:t>
      </w:r>
      <w:r>
        <w:t>60</w:t>
      </w:r>
      <w:r>
        <w:t>年代前期所积极推动的主要事业。</w:t>
      </w:r>
    </w:p>
    <w:p w:rsidR="001039BA" w:rsidRDefault="00FD42FB">
      <w:pPr>
        <w:spacing w:line="360" w:lineRule="auto"/>
        <w:jc w:val="left"/>
        <w:textAlignment w:val="center"/>
      </w:pPr>
      <w:r>
        <w:t>（</w:t>
      </w:r>
      <w:r>
        <w:t>2</w:t>
      </w:r>
      <w:r>
        <w:t>）根据材料并结合所学知识，谈谈历史人物研究或学习中</w:t>
      </w:r>
      <w:r>
        <w:t>“</w:t>
      </w:r>
      <w:r>
        <w:t>年谱</w:t>
      </w:r>
      <w:r>
        <w:t>”</w:t>
      </w:r>
      <w:r>
        <w:t>的优势特点。</w:t>
      </w:r>
    </w:p>
    <w:p w:rsidR="001039BA" w:rsidRDefault="00FD42FB">
      <w:pPr>
        <w:spacing w:line="360" w:lineRule="auto"/>
        <w:jc w:val="left"/>
        <w:textAlignment w:val="center"/>
        <w:rPr>
          <w:color w:val="FF0000"/>
        </w:rPr>
      </w:pPr>
      <w:r>
        <w:rPr>
          <w:color w:val="FF0000"/>
        </w:rPr>
        <w:t>【答案】（</w:t>
      </w:r>
      <w:r>
        <w:rPr>
          <w:color w:val="FF0000"/>
        </w:rPr>
        <w:t>1</w:t>
      </w:r>
      <w:r>
        <w:rPr>
          <w:color w:val="FF0000"/>
        </w:rPr>
        <w:t>）事业：镇压太平天国运动，维护清朝统治；推动洋务运动以自强，防范外国侵略；热心文化，推动发展文化教育事业；关注民生，减轻民众负担，收养孤寒。</w:t>
      </w:r>
    </w:p>
    <w:p w:rsidR="001039BA" w:rsidRDefault="00FD42FB">
      <w:pPr>
        <w:spacing w:line="360" w:lineRule="auto"/>
        <w:jc w:val="left"/>
        <w:textAlignment w:val="center"/>
        <w:rPr>
          <w:color w:val="FF0000"/>
        </w:rPr>
      </w:pPr>
      <w:r>
        <w:rPr>
          <w:color w:val="FF0000"/>
        </w:rPr>
        <w:t>（</w:t>
      </w:r>
      <w:r>
        <w:rPr>
          <w:color w:val="FF0000"/>
        </w:rPr>
        <w:t>2</w:t>
      </w:r>
      <w:r>
        <w:rPr>
          <w:color w:val="FF0000"/>
        </w:rPr>
        <w:t>）优点：时间线索清晰，便于认识历史人物的发展变化；史料性强，便于资料查阅，有利于客观认识历史人物；多个领域内容并存，便于把握彼此关联，有助于全面认识历史人物。</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w:t>
      </w:r>
      <w:r>
        <w:rPr>
          <w:color w:val="FF0000"/>
        </w:rPr>
        <w:t>1</w:t>
      </w:r>
      <w:r>
        <w:rPr>
          <w:color w:val="FF0000"/>
        </w:rPr>
        <w:t>）事业：根据材料中</w:t>
      </w:r>
      <w:r>
        <w:rPr>
          <w:color w:val="FF0000"/>
        </w:rPr>
        <w:t>“</w:t>
      </w:r>
      <w:r>
        <w:rPr>
          <w:color w:val="FF0000"/>
        </w:rPr>
        <w:t>湘军攻陷安庆</w:t>
      </w:r>
      <w:r>
        <w:rPr>
          <w:color w:val="FF0000"/>
        </w:rPr>
        <w:t>”“</w:t>
      </w:r>
      <w:r>
        <w:rPr>
          <w:color w:val="FF0000"/>
        </w:rPr>
        <w:t>定三路进军之策</w:t>
      </w:r>
      <w:r>
        <w:rPr>
          <w:color w:val="FF0000"/>
        </w:rPr>
        <w:t>”“</w:t>
      </w:r>
      <w:r>
        <w:rPr>
          <w:color w:val="FF0000"/>
        </w:rPr>
        <w:t>湘军攻陷天京，太平军宣告失败</w:t>
      </w:r>
      <w:r>
        <w:rPr>
          <w:color w:val="FF0000"/>
        </w:rPr>
        <w:t>”“</w:t>
      </w:r>
      <w:r>
        <w:rPr>
          <w:color w:val="FF0000"/>
        </w:rPr>
        <w:t>奏准裁撤湘军</w:t>
      </w:r>
      <w:r>
        <w:rPr>
          <w:color w:val="FF0000"/>
        </w:rPr>
        <w:t>250</w:t>
      </w:r>
      <w:r>
        <w:rPr>
          <w:color w:val="FF0000"/>
        </w:rPr>
        <w:t>00</w:t>
      </w:r>
      <w:r>
        <w:rPr>
          <w:color w:val="FF0000"/>
        </w:rPr>
        <w:t>人</w:t>
      </w:r>
      <w:r>
        <w:rPr>
          <w:color w:val="FF0000"/>
        </w:rPr>
        <w:t>”</w:t>
      </w:r>
      <w:r>
        <w:rPr>
          <w:color w:val="FF0000"/>
        </w:rPr>
        <w:t>等信息，结合所学知识可知，镇压太平天国运动，维护清朝统治；根据</w:t>
      </w:r>
      <w:r>
        <w:rPr>
          <w:color w:val="FF0000"/>
        </w:rPr>
        <w:t>“</w:t>
      </w:r>
      <w:r>
        <w:rPr>
          <w:color w:val="FF0000"/>
        </w:rPr>
        <w:t>购买外洋船炮，则为今日救时之第一要务</w:t>
      </w:r>
      <w:r>
        <w:rPr>
          <w:color w:val="FF0000"/>
        </w:rPr>
        <w:t>”“</w:t>
      </w:r>
      <w:r>
        <w:rPr>
          <w:color w:val="FF0000"/>
        </w:rPr>
        <w:t>在安庆创办内军械所</w:t>
      </w:r>
      <w:r>
        <w:rPr>
          <w:color w:val="FF0000"/>
        </w:rPr>
        <w:t>”“</w:t>
      </w:r>
      <w:r>
        <w:rPr>
          <w:color w:val="FF0000"/>
        </w:rPr>
        <w:t>交容闳</w:t>
      </w:r>
      <w:r>
        <w:rPr>
          <w:color w:val="FF0000"/>
        </w:rPr>
        <w:t>68000</w:t>
      </w:r>
      <w:r>
        <w:rPr>
          <w:color w:val="FF0000"/>
        </w:rPr>
        <w:t>两银赴美购买机器</w:t>
      </w:r>
      <w:r>
        <w:rPr>
          <w:color w:val="FF0000"/>
        </w:rPr>
        <w:t>”“</w:t>
      </w:r>
      <w:r>
        <w:rPr>
          <w:color w:val="FF0000"/>
        </w:rPr>
        <w:t>建成江南制造总局</w:t>
      </w:r>
      <w:r>
        <w:rPr>
          <w:color w:val="FF0000"/>
        </w:rPr>
        <w:t>”“</w:t>
      </w:r>
      <w:r>
        <w:rPr>
          <w:color w:val="FF0000"/>
        </w:rPr>
        <w:t>为借英兵助剿事再疏力陈利害</w:t>
      </w:r>
      <w:r>
        <w:rPr>
          <w:color w:val="FF0000"/>
        </w:rPr>
        <w:t>”</w:t>
      </w:r>
      <w:r>
        <w:rPr>
          <w:color w:val="FF0000"/>
        </w:rPr>
        <w:t>等可知，推动洋务运动以自强，防范外国侵略；根据</w:t>
      </w:r>
      <w:r>
        <w:rPr>
          <w:color w:val="FF0000"/>
        </w:rPr>
        <w:t>“</w:t>
      </w:r>
      <w:r>
        <w:rPr>
          <w:color w:val="FF0000"/>
        </w:rPr>
        <w:t>定刊书章程，即于安庆设书局，刊刻各种经史</w:t>
      </w:r>
      <w:r>
        <w:rPr>
          <w:color w:val="FF0000"/>
        </w:rPr>
        <w:t>”“</w:t>
      </w:r>
      <w:r>
        <w:rPr>
          <w:color w:val="FF0000"/>
        </w:rPr>
        <w:t>主持修复江南贡院，补行江南乡试，会考江南优贡</w:t>
      </w:r>
      <w:r>
        <w:rPr>
          <w:color w:val="FF0000"/>
        </w:rPr>
        <w:t>”“</w:t>
      </w:r>
      <w:r>
        <w:rPr>
          <w:color w:val="FF0000"/>
        </w:rPr>
        <w:t>主持修葺种山、尊经两书院</w:t>
      </w:r>
      <w:r>
        <w:rPr>
          <w:color w:val="FF0000"/>
        </w:rPr>
        <w:t>”“</w:t>
      </w:r>
      <w:r>
        <w:rPr>
          <w:color w:val="FF0000"/>
        </w:rPr>
        <w:t>主持整理《王船山遗书》完稿，共</w:t>
      </w:r>
      <w:r>
        <w:rPr>
          <w:color w:val="FF0000"/>
        </w:rPr>
        <w:t>320</w:t>
      </w:r>
      <w:r>
        <w:rPr>
          <w:color w:val="FF0000"/>
        </w:rPr>
        <w:t>卷，交金陵书局出版</w:t>
      </w:r>
      <w:r>
        <w:rPr>
          <w:color w:val="FF0000"/>
        </w:rPr>
        <w:t>”</w:t>
      </w:r>
      <w:r>
        <w:rPr>
          <w:color w:val="FF0000"/>
        </w:rPr>
        <w:t>等信息可知，热心文化，推动发展文化教育事业；根据</w:t>
      </w:r>
      <w:r>
        <w:rPr>
          <w:color w:val="FF0000"/>
        </w:rPr>
        <w:t>“</w:t>
      </w:r>
      <w:r>
        <w:rPr>
          <w:color w:val="FF0000"/>
        </w:rPr>
        <w:t>奏准停征厘舍、亩捐</w:t>
      </w:r>
      <w:r>
        <w:rPr>
          <w:color w:val="FF0000"/>
        </w:rPr>
        <w:t>”</w:t>
      </w:r>
      <w:r>
        <w:rPr>
          <w:color w:val="FF0000"/>
        </w:rPr>
        <w:t>“</w:t>
      </w:r>
      <w:r>
        <w:rPr>
          <w:color w:val="FF0000"/>
        </w:rPr>
        <w:t>收养八百孤寒子弟，并从自己养廉银中捐款课奖</w:t>
      </w:r>
      <w:r>
        <w:rPr>
          <w:color w:val="FF0000"/>
        </w:rPr>
        <w:t>”</w:t>
      </w:r>
      <w:r>
        <w:rPr>
          <w:color w:val="FF0000"/>
        </w:rPr>
        <w:t>等信息，结合所学知识可知，关注民生，减轻民众负担，收养孤寒。</w:t>
      </w:r>
    </w:p>
    <w:p w:rsidR="001039BA" w:rsidRDefault="00FD42FB">
      <w:pPr>
        <w:spacing w:line="360" w:lineRule="auto"/>
        <w:jc w:val="left"/>
        <w:textAlignment w:val="center"/>
        <w:rPr>
          <w:color w:val="FF0000"/>
        </w:rPr>
      </w:pPr>
      <w:r>
        <w:rPr>
          <w:color w:val="FF0000"/>
        </w:rPr>
        <w:t>（</w:t>
      </w:r>
      <w:r>
        <w:rPr>
          <w:color w:val="FF0000"/>
        </w:rPr>
        <w:t>2</w:t>
      </w:r>
      <w:r>
        <w:rPr>
          <w:color w:val="FF0000"/>
        </w:rPr>
        <w:t>）优点：综合材料信息和相关问题，结合所学知识，运用唯物史观，从了解人物发展、归纳人物活动和整体认识人物等方面分析可知，在学习、研究历史人物时，年谱的优势在于，时间线索清晰，便于认识历史人物的发展变化，史料性强，便于资料查阅，有利于客观认识历史人物，多个领域内容并存，便于把握</w:t>
      </w:r>
      <w:r>
        <w:rPr>
          <w:color w:val="FF0000"/>
        </w:rPr>
        <w:lastRenderedPageBreak/>
        <w:t>彼此关联，有助于全面认识历史人物。</w:t>
      </w:r>
    </w:p>
    <w:p w:rsidR="001039BA" w:rsidRDefault="00FD42FB">
      <w:pPr>
        <w:spacing w:line="360" w:lineRule="auto"/>
        <w:jc w:val="left"/>
        <w:textAlignment w:val="center"/>
      </w:pPr>
      <w:r>
        <w:rPr>
          <w:rFonts w:hint="eastAsia"/>
        </w:rPr>
        <w:t>12</w:t>
      </w:r>
      <w:r>
        <w:t>．（</w:t>
      </w:r>
      <w:r>
        <w:t>2022·</w:t>
      </w:r>
      <w:r>
        <w:t>辽宁</w:t>
      </w:r>
      <w:r>
        <w:t>·</w:t>
      </w:r>
      <w:r>
        <w:t>三模）阅读材料，完成下列要求。</w:t>
      </w:r>
    </w:p>
    <w:p w:rsidR="001039BA" w:rsidRDefault="00FD42FB">
      <w:pPr>
        <w:spacing w:line="360" w:lineRule="auto"/>
        <w:jc w:val="left"/>
        <w:textAlignment w:val="center"/>
        <w:rPr>
          <w:rFonts w:ascii="'Times New Roman'" w:eastAsia="'Times New Roman'" w:hAnsi="'Times New Roman'" w:cs="'Times New Roman'"/>
        </w:rPr>
      </w:pPr>
      <w:r>
        <w:rPr>
          <w:rFonts w:ascii="楷体" w:eastAsia="楷体" w:hAnsi="楷体" w:cs="楷体"/>
        </w:rPr>
        <w:t>材料一</w:t>
      </w:r>
      <w:r>
        <w:rPr>
          <w:rFonts w:ascii="'Times New Roman'" w:eastAsia="'Times New Roman'" w:hAnsi="'Times New Roman'" w:cs="'Times New Roman'"/>
        </w:rPr>
        <w:t>   </w:t>
      </w:r>
      <w:r>
        <w:rPr>
          <w:rFonts w:ascii="楷体" w:eastAsia="楷体" w:hAnsi="楷体" w:cs="楷体"/>
        </w:rPr>
        <w:t>孔子将体育视为一种礼仪</w:t>
      </w:r>
      <w:r>
        <w:rPr>
          <w:rFonts w:ascii="楷体" w:eastAsia="楷体" w:hAnsi="楷体" w:cs="楷体"/>
        </w:rPr>
        <w:t>活动，并将这种</w:t>
      </w:r>
      <w:r>
        <w:rPr>
          <w:rFonts w:ascii="楷体" w:eastAsia="楷体" w:hAnsi="楷体" w:cs="楷体"/>
        </w:rPr>
        <w:t>“</w:t>
      </w:r>
      <w:r>
        <w:rPr>
          <w:rFonts w:ascii="楷体" w:eastAsia="楷体" w:hAnsi="楷体" w:cs="楷体"/>
        </w:rPr>
        <w:t>礼</w:t>
      </w:r>
      <w:r>
        <w:rPr>
          <w:rFonts w:ascii="楷体" w:eastAsia="楷体" w:hAnsi="楷体" w:cs="楷体"/>
        </w:rPr>
        <w:t>”</w:t>
      </w:r>
      <w:r>
        <w:rPr>
          <w:rFonts w:ascii="楷体" w:eastAsia="楷体" w:hAnsi="楷体" w:cs="楷体"/>
        </w:rPr>
        <w:t>作为人的体育活动中道德的界限和行为标准。而古代教育中宣扬的体育思想以及提倡的体育活动，则是孔子实施</w:t>
      </w:r>
      <w:r>
        <w:rPr>
          <w:rFonts w:ascii="楷体" w:eastAsia="楷体" w:hAnsi="楷体" w:cs="楷体"/>
        </w:rPr>
        <w:t>“</w:t>
      </w:r>
      <w:r>
        <w:rPr>
          <w:rFonts w:ascii="楷体" w:eastAsia="楷体" w:hAnsi="楷体" w:cs="楷体"/>
        </w:rPr>
        <w:t>仁</w:t>
      </w:r>
      <w:r>
        <w:rPr>
          <w:rFonts w:ascii="楷体" w:eastAsia="楷体" w:hAnsi="楷体" w:cs="楷体"/>
        </w:rPr>
        <w:t>”</w:t>
      </w:r>
      <w:r>
        <w:rPr>
          <w:rFonts w:ascii="楷体" w:eastAsia="楷体" w:hAnsi="楷体" w:cs="楷体"/>
        </w:rPr>
        <w:t>教的一种手段，目的是把教育者变成理想的</w:t>
      </w:r>
      <w:r>
        <w:rPr>
          <w:rFonts w:ascii="楷体" w:eastAsia="楷体" w:hAnsi="楷体" w:cs="楷体"/>
        </w:rPr>
        <w:t>“</w:t>
      </w:r>
      <w:r>
        <w:rPr>
          <w:rFonts w:ascii="楷体" w:eastAsia="楷体" w:hAnsi="楷体" w:cs="楷体"/>
        </w:rPr>
        <w:t>仁</w:t>
      </w:r>
      <w:r>
        <w:rPr>
          <w:rFonts w:ascii="楷体" w:eastAsia="楷体" w:hAnsi="楷体" w:cs="楷体"/>
        </w:rPr>
        <w:t>”</w:t>
      </w:r>
      <w:r>
        <w:rPr>
          <w:rFonts w:ascii="楷体" w:eastAsia="楷体" w:hAnsi="楷体" w:cs="楷体"/>
        </w:rPr>
        <w:t>人。</w:t>
      </w:r>
      <w:r>
        <w:rPr>
          <w:rFonts w:ascii="楷体" w:eastAsia="楷体" w:hAnsi="楷体" w:cs="楷体"/>
        </w:rPr>
        <w:t>“</w:t>
      </w:r>
      <w:r>
        <w:rPr>
          <w:rFonts w:ascii="楷体" w:eastAsia="楷体" w:hAnsi="楷体" w:cs="楷体"/>
        </w:rPr>
        <w:t>礼射</w:t>
      </w:r>
      <w:r>
        <w:rPr>
          <w:rFonts w:ascii="楷体" w:eastAsia="楷体" w:hAnsi="楷体" w:cs="楷体"/>
        </w:rPr>
        <w:t>”</w:t>
      </w:r>
      <w:r>
        <w:rPr>
          <w:rFonts w:ascii="楷体" w:eastAsia="楷体" w:hAnsi="楷体" w:cs="楷体"/>
        </w:rPr>
        <w:t>作为实践</w:t>
      </w:r>
      <w:r>
        <w:rPr>
          <w:rFonts w:ascii="楷体" w:eastAsia="楷体" w:hAnsi="楷体" w:cs="楷体"/>
        </w:rPr>
        <w:t>“</w:t>
      </w:r>
      <w:r>
        <w:rPr>
          <w:rFonts w:ascii="楷体" w:eastAsia="楷体" w:hAnsi="楷体" w:cs="楷体"/>
        </w:rPr>
        <w:t>礼</w:t>
      </w:r>
      <w:r>
        <w:rPr>
          <w:rFonts w:ascii="楷体" w:eastAsia="楷体" w:hAnsi="楷体" w:cs="楷体"/>
        </w:rPr>
        <w:t>”</w:t>
      </w:r>
      <w:r>
        <w:rPr>
          <w:rFonts w:ascii="楷体" w:eastAsia="楷体" w:hAnsi="楷体" w:cs="楷体"/>
        </w:rPr>
        <w:t>与</w:t>
      </w:r>
      <w:r>
        <w:rPr>
          <w:rFonts w:ascii="楷体" w:eastAsia="楷体" w:hAnsi="楷体" w:cs="楷体"/>
        </w:rPr>
        <w:t>“</w:t>
      </w:r>
      <w:r>
        <w:rPr>
          <w:rFonts w:ascii="楷体" w:eastAsia="楷体" w:hAnsi="楷体" w:cs="楷体"/>
        </w:rPr>
        <w:t>仁</w:t>
      </w:r>
      <w:r>
        <w:rPr>
          <w:rFonts w:ascii="楷体" w:eastAsia="楷体" w:hAnsi="楷体" w:cs="楷体"/>
        </w:rPr>
        <w:t>”</w:t>
      </w:r>
      <w:r>
        <w:rPr>
          <w:rFonts w:ascii="楷体" w:eastAsia="楷体" w:hAnsi="楷体" w:cs="楷体"/>
        </w:rPr>
        <w:t>的手段和途径，仅是为了</w:t>
      </w:r>
      <w:r>
        <w:rPr>
          <w:rFonts w:ascii="楷体" w:eastAsia="楷体" w:hAnsi="楷体" w:cs="楷体"/>
        </w:rPr>
        <w:t>“</w:t>
      </w:r>
      <w:r>
        <w:rPr>
          <w:rFonts w:ascii="楷体" w:eastAsia="楷体" w:hAnsi="楷体" w:cs="楷体"/>
        </w:rPr>
        <w:t>明君臣之义</w:t>
      </w:r>
      <w:r>
        <w:rPr>
          <w:rFonts w:ascii="楷体" w:eastAsia="楷体" w:hAnsi="楷体" w:cs="楷体"/>
        </w:rPr>
        <w:t>”“</w:t>
      </w:r>
      <w:r>
        <w:rPr>
          <w:rFonts w:ascii="楷体" w:eastAsia="楷体" w:hAnsi="楷体" w:cs="楷体"/>
        </w:rPr>
        <w:t>、明长幼之序</w:t>
      </w:r>
      <w:r>
        <w:rPr>
          <w:rFonts w:ascii="楷体" w:eastAsia="楷体" w:hAnsi="楷体" w:cs="楷体"/>
        </w:rPr>
        <w:t>”</w:t>
      </w:r>
      <w:r>
        <w:rPr>
          <w:rFonts w:ascii="楷体" w:eastAsia="楷体" w:hAnsi="楷体" w:cs="楷体"/>
        </w:rPr>
        <w:t>。</w:t>
      </w:r>
      <w:r>
        <w:rPr>
          <w:rFonts w:ascii="楷体" w:eastAsia="楷体" w:hAnsi="楷体" w:cs="楷体"/>
        </w:rPr>
        <w:t>……</w:t>
      </w:r>
      <w:r>
        <w:rPr>
          <w:rFonts w:ascii="楷体" w:eastAsia="楷体" w:hAnsi="楷体" w:cs="楷体"/>
        </w:rPr>
        <w:t>中国古代传统体育强调</w:t>
      </w:r>
      <w:r>
        <w:rPr>
          <w:rFonts w:ascii="楷体" w:eastAsia="楷体" w:hAnsi="楷体" w:cs="楷体"/>
        </w:rPr>
        <w:t>“</w:t>
      </w:r>
      <w:r>
        <w:rPr>
          <w:rFonts w:ascii="楷体" w:eastAsia="楷体" w:hAnsi="楷体" w:cs="楷体"/>
        </w:rPr>
        <w:t>天人合一</w:t>
      </w:r>
      <w:r>
        <w:rPr>
          <w:rFonts w:ascii="楷体" w:eastAsia="楷体" w:hAnsi="楷体" w:cs="楷体"/>
        </w:rPr>
        <w:t>”</w:t>
      </w:r>
      <w:r>
        <w:rPr>
          <w:rFonts w:ascii="楷体" w:eastAsia="楷体" w:hAnsi="楷体" w:cs="楷体"/>
        </w:rPr>
        <w:t>，在传统的气功、武术和养生活动中，随处可见。它主张通过身体锻炼以达到由表及里，促进精神升华，从而实现理想人格的塑造。</w:t>
      </w:r>
    </w:p>
    <w:p w:rsidR="001039BA" w:rsidRDefault="00FD42FB">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摘编自张龙栓、于修涛《儒家思想对我国古代传统体育的影响》</w:t>
      </w:r>
    </w:p>
    <w:p w:rsidR="001039BA" w:rsidRDefault="00FD42FB">
      <w:pPr>
        <w:spacing w:line="360" w:lineRule="auto"/>
        <w:jc w:val="left"/>
        <w:textAlignment w:val="center"/>
        <w:rPr>
          <w:rFonts w:ascii="'Times New Roman'" w:eastAsia="'Times New Roman'" w:hAnsi="'Times New Roman'" w:cs="'Times New Roman'"/>
        </w:rPr>
      </w:pPr>
      <w:r>
        <w:rPr>
          <w:rFonts w:ascii="楷体" w:eastAsia="楷体" w:hAnsi="楷体" w:cs="楷体"/>
        </w:rPr>
        <w:t>材料二</w:t>
      </w:r>
      <w:r>
        <w:rPr>
          <w:rFonts w:ascii="'Times New Roman'" w:eastAsia="'Times New Roman'" w:hAnsi="'Times New Roman'" w:cs="'Times New Roman'"/>
        </w:rPr>
        <w:t>   </w:t>
      </w:r>
      <w:r>
        <w:rPr>
          <w:rFonts w:ascii="楷体" w:eastAsia="楷体" w:hAnsi="楷体" w:cs="楷体"/>
        </w:rPr>
        <w:t>谭嗣同认为汉宋士人和学派之</w:t>
      </w:r>
      <w:r>
        <w:rPr>
          <w:rFonts w:ascii="楷体" w:eastAsia="楷体" w:hAnsi="楷体" w:cs="楷体"/>
        </w:rPr>
        <w:t>“</w:t>
      </w:r>
      <w:r>
        <w:rPr>
          <w:rFonts w:ascii="楷体" w:eastAsia="楷体" w:hAnsi="楷体" w:cs="楷体"/>
        </w:rPr>
        <w:t>任侠</w:t>
      </w:r>
      <w:r>
        <w:rPr>
          <w:rFonts w:ascii="楷体" w:eastAsia="楷体" w:hAnsi="楷体" w:cs="楷体"/>
        </w:rPr>
        <w:t>”</w:t>
      </w:r>
      <w:r>
        <w:rPr>
          <w:rFonts w:ascii="楷体" w:eastAsia="楷体" w:hAnsi="楷体" w:cs="楷体"/>
        </w:rPr>
        <w:t>精神是</w:t>
      </w:r>
      <w:r>
        <w:rPr>
          <w:rFonts w:ascii="楷体" w:eastAsia="楷体" w:hAnsi="楷体" w:cs="楷体"/>
        </w:rPr>
        <w:t>“</w:t>
      </w:r>
      <w:r>
        <w:rPr>
          <w:rFonts w:ascii="楷体" w:eastAsia="楷体" w:hAnsi="楷体" w:cs="楷体"/>
        </w:rPr>
        <w:t>依仁蹈义，舍命不渝</w:t>
      </w:r>
      <w:r>
        <w:rPr>
          <w:rFonts w:ascii="楷体" w:eastAsia="楷体" w:hAnsi="楷体" w:cs="楷体"/>
        </w:rPr>
        <w:t>”</w:t>
      </w:r>
      <w:r>
        <w:rPr>
          <w:rFonts w:ascii="楷体" w:eastAsia="楷体" w:hAnsi="楷体" w:cs="楷体"/>
        </w:rPr>
        <w:t>，应予以继承和弘扬，只有弘扬尚武之风、武侠之风、体育之风，民才自强、国将不衰。他认为西方诸国的强大在于</w:t>
      </w:r>
      <w:r>
        <w:rPr>
          <w:rFonts w:ascii="楷体" w:eastAsia="楷体" w:hAnsi="楷体" w:cs="楷体"/>
        </w:rPr>
        <w:t>“</w:t>
      </w:r>
      <w:r>
        <w:rPr>
          <w:rFonts w:ascii="楷体" w:eastAsia="楷体" w:hAnsi="楷体" w:cs="楷体"/>
        </w:rPr>
        <w:t>喜动</w:t>
      </w:r>
      <w:r>
        <w:rPr>
          <w:rFonts w:ascii="楷体" w:eastAsia="楷体" w:hAnsi="楷体" w:cs="楷体"/>
        </w:rPr>
        <w:t>”</w:t>
      </w:r>
      <w:r>
        <w:rPr>
          <w:rFonts w:ascii="楷体" w:eastAsia="楷体" w:hAnsi="楷体" w:cs="楷体"/>
        </w:rPr>
        <w:t>，而中国的落后在于</w:t>
      </w:r>
      <w:r>
        <w:rPr>
          <w:rFonts w:ascii="楷体" w:eastAsia="楷体" w:hAnsi="楷体" w:cs="楷体"/>
        </w:rPr>
        <w:t>“</w:t>
      </w:r>
      <w:r>
        <w:rPr>
          <w:rFonts w:ascii="楷体" w:eastAsia="楷体" w:hAnsi="楷体" w:cs="楷体"/>
        </w:rPr>
        <w:t>好静</w:t>
      </w:r>
      <w:r>
        <w:rPr>
          <w:rFonts w:ascii="楷体" w:eastAsia="楷体" w:hAnsi="楷体" w:cs="楷体"/>
        </w:rPr>
        <w:t>”</w:t>
      </w:r>
      <w:r>
        <w:rPr>
          <w:rFonts w:ascii="楷体" w:eastAsia="楷体" w:hAnsi="楷体" w:cs="楷体"/>
        </w:rPr>
        <w:t>，倡导引进西方体育，以体育兴国强民。他还主张</w:t>
      </w:r>
      <w:r>
        <w:rPr>
          <w:rFonts w:ascii="楷体" w:eastAsia="楷体" w:hAnsi="楷体" w:cs="楷体"/>
        </w:rPr>
        <w:t>“</w:t>
      </w:r>
      <w:r>
        <w:rPr>
          <w:rFonts w:ascii="楷体" w:eastAsia="楷体" w:hAnsi="楷体" w:cs="楷体"/>
        </w:rPr>
        <w:t>废缠足</w:t>
      </w:r>
      <w:r>
        <w:rPr>
          <w:rFonts w:ascii="楷体" w:eastAsia="楷体" w:hAnsi="楷体" w:cs="楷体"/>
        </w:rPr>
        <w:t>”</w:t>
      </w:r>
      <w:r>
        <w:rPr>
          <w:rFonts w:ascii="楷体" w:eastAsia="楷体" w:hAnsi="楷体" w:cs="楷体"/>
        </w:rPr>
        <w:t>、兴办</w:t>
      </w:r>
      <w:r>
        <w:rPr>
          <w:rFonts w:ascii="楷体" w:eastAsia="楷体" w:hAnsi="楷体" w:cs="楷体"/>
        </w:rPr>
        <w:t>“</w:t>
      </w:r>
      <w:r>
        <w:rPr>
          <w:rFonts w:ascii="楷体" w:eastAsia="楷体" w:hAnsi="楷体" w:cs="楷体"/>
        </w:rPr>
        <w:t>女学</w:t>
      </w:r>
      <w:r>
        <w:rPr>
          <w:rFonts w:ascii="楷体" w:eastAsia="楷体" w:hAnsi="楷体" w:cs="楷体"/>
        </w:rPr>
        <w:t>”</w:t>
      </w:r>
      <w:r>
        <w:rPr>
          <w:rFonts w:ascii="楷体" w:eastAsia="楷体" w:hAnsi="楷体" w:cs="楷体"/>
        </w:rPr>
        <w:t>，使妇女和男人享有同样的接受教育、参与体育的权力。</w:t>
      </w:r>
    </w:p>
    <w:p w:rsidR="001039BA" w:rsidRDefault="00FD42FB">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摘编自戴伟宇《中国近代思想家谭嗣同体育思想考略》</w:t>
      </w:r>
    </w:p>
    <w:p w:rsidR="001039BA" w:rsidRDefault="00FD42FB">
      <w:pPr>
        <w:spacing w:line="360" w:lineRule="auto"/>
        <w:jc w:val="left"/>
        <w:textAlignment w:val="center"/>
      </w:pPr>
      <w:r>
        <w:t>（</w:t>
      </w:r>
      <w:r>
        <w:t>1</w:t>
      </w:r>
      <w:r>
        <w:t>）根据材料一，结合所学知识，分析中国古代体育思想的特点。</w:t>
      </w:r>
    </w:p>
    <w:p w:rsidR="001039BA" w:rsidRDefault="00FD42FB">
      <w:pPr>
        <w:spacing w:line="360" w:lineRule="auto"/>
        <w:jc w:val="left"/>
        <w:textAlignment w:val="center"/>
      </w:pPr>
      <w:r>
        <w:t>（</w:t>
      </w:r>
      <w:r>
        <w:t>2</w:t>
      </w:r>
      <w:r>
        <w:t>）根据材料二，结合所学知识，概括谭嗣同的体育思想，并说明其体育思想形成的因素。</w:t>
      </w:r>
    </w:p>
    <w:p w:rsidR="001039BA" w:rsidRDefault="00FD42FB">
      <w:pPr>
        <w:spacing w:line="360" w:lineRule="auto"/>
        <w:jc w:val="left"/>
        <w:textAlignment w:val="center"/>
        <w:rPr>
          <w:color w:val="FF0000"/>
        </w:rPr>
      </w:pPr>
      <w:r>
        <w:rPr>
          <w:color w:val="FF0000"/>
        </w:rPr>
        <w:t>【答案】（</w:t>
      </w:r>
      <w:r>
        <w:rPr>
          <w:color w:val="FF0000"/>
        </w:rPr>
        <w:t>1</w:t>
      </w:r>
      <w:r>
        <w:rPr>
          <w:color w:val="FF0000"/>
        </w:rPr>
        <w:t>）特点：是</w:t>
      </w:r>
      <w:r>
        <w:rPr>
          <w:color w:val="FF0000"/>
        </w:rPr>
        <w:t>统治者进行礼仪活动、实施</w:t>
      </w:r>
      <w:r>
        <w:rPr>
          <w:color w:val="FF0000"/>
        </w:rPr>
        <w:t>“</w:t>
      </w:r>
      <w:r>
        <w:rPr>
          <w:color w:val="FF0000"/>
        </w:rPr>
        <w:t>仁</w:t>
      </w:r>
      <w:r>
        <w:rPr>
          <w:color w:val="FF0000"/>
        </w:rPr>
        <w:t>”</w:t>
      </w:r>
      <w:r>
        <w:rPr>
          <w:color w:val="FF0000"/>
        </w:rPr>
        <w:t>教的手段；以培养道德高尚、遵守社会秩序的人为目的；体现天人合一的整体观；塑造理想人格。</w:t>
      </w:r>
    </w:p>
    <w:p w:rsidR="001039BA" w:rsidRDefault="00FD42FB">
      <w:pPr>
        <w:spacing w:line="360" w:lineRule="auto"/>
        <w:jc w:val="left"/>
        <w:textAlignment w:val="center"/>
        <w:rPr>
          <w:color w:val="FF0000"/>
        </w:rPr>
      </w:pPr>
      <w:r>
        <w:rPr>
          <w:color w:val="FF0000"/>
        </w:rPr>
        <w:t>（</w:t>
      </w:r>
      <w:r>
        <w:rPr>
          <w:color w:val="FF0000"/>
        </w:rPr>
        <w:t>2</w:t>
      </w:r>
      <w:r>
        <w:rPr>
          <w:color w:val="FF0000"/>
        </w:rPr>
        <w:t>）思想：提倡传承传统体育文化，同时吸收西方体育思想；倡导男女在体育上平等；将体育活动与救亡图存结合。</w:t>
      </w:r>
    </w:p>
    <w:p w:rsidR="001039BA" w:rsidRDefault="00FD42FB">
      <w:pPr>
        <w:spacing w:line="360" w:lineRule="auto"/>
        <w:jc w:val="left"/>
        <w:textAlignment w:val="center"/>
        <w:rPr>
          <w:color w:val="FF0000"/>
        </w:rPr>
      </w:pPr>
      <w:r>
        <w:rPr>
          <w:color w:val="FF0000"/>
        </w:rPr>
        <w:t>因素：西方列强侵华，民族危机；西方思想的影响；中国传统体育文化的精华。</w:t>
      </w:r>
    </w:p>
    <w:p w:rsidR="001039BA" w:rsidRDefault="00FD42FB">
      <w:pPr>
        <w:spacing w:line="360" w:lineRule="auto"/>
        <w:jc w:val="left"/>
        <w:textAlignment w:val="center"/>
        <w:rPr>
          <w:color w:val="FF0000"/>
        </w:rPr>
      </w:pPr>
      <w:r>
        <w:rPr>
          <w:color w:val="FF0000"/>
        </w:rPr>
        <w:t>（</w:t>
      </w:r>
      <w:r>
        <w:rPr>
          <w:color w:val="FF0000"/>
        </w:rPr>
        <w:t>1</w:t>
      </w:r>
      <w:r>
        <w:rPr>
          <w:color w:val="FF0000"/>
        </w:rPr>
        <w:t>）特点：依据材料</w:t>
      </w:r>
      <w:r>
        <w:rPr>
          <w:color w:val="FF0000"/>
        </w:rPr>
        <w:t xml:space="preserve">“ </w:t>
      </w:r>
      <w:r>
        <w:rPr>
          <w:color w:val="FF0000"/>
        </w:rPr>
        <w:t>孔子将体育视为一种礼仪活动</w:t>
      </w:r>
      <w:r>
        <w:rPr>
          <w:color w:val="FF0000"/>
        </w:rPr>
        <w:t>”</w:t>
      </w:r>
      <w:r>
        <w:rPr>
          <w:color w:val="FF0000"/>
        </w:rPr>
        <w:t>、</w:t>
      </w:r>
      <w:r>
        <w:rPr>
          <w:color w:val="FF0000"/>
        </w:rPr>
        <w:t>“</w:t>
      </w:r>
      <w:r>
        <w:rPr>
          <w:color w:val="FF0000"/>
        </w:rPr>
        <w:t>孔子实施</w:t>
      </w:r>
      <w:r>
        <w:rPr>
          <w:color w:val="FF0000"/>
        </w:rPr>
        <w:t>‘</w:t>
      </w:r>
      <w:r>
        <w:rPr>
          <w:color w:val="FF0000"/>
        </w:rPr>
        <w:t>仁</w:t>
      </w:r>
      <w:r>
        <w:rPr>
          <w:color w:val="FF0000"/>
        </w:rPr>
        <w:t>’</w:t>
      </w:r>
      <w:r>
        <w:rPr>
          <w:color w:val="FF0000"/>
        </w:rPr>
        <w:t>教的一种手段</w:t>
      </w:r>
      <w:r>
        <w:rPr>
          <w:color w:val="FF0000"/>
        </w:rPr>
        <w:t>”</w:t>
      </w:r>
      <w:r>
        <w:rPr>
          <w:color w:val="FF0000"/>
        </w:rPr>
        <w:t>可以得出是统治者进行礼仪活动、实施</w:t>
      </w:r>
      <w:r>
        <w:rPr>
          <w:color w:val="FF0000"/>
        </w:rPr>
        <w:t>“</w:t>
      </w:r>
      <w:r>
        <w:rPr>
          <w:color w:val="FF0000"/>
        </w:rPr>
        <w:t>仁</w:t>
      </w:r>
      <w:r>
        <w:rPr>
          <w:color w:val="FF0000"/>
        </w:rPr>
        <w:t>”</w:t>
      </w:r>
      <w:r>
        <w:rPr>
          <w:color w:val="FF0000"/>
        </w:rPr>
        <w:t>教的手段；依据</w:t>
      </w:r>
      <w:r>
        <w:rPr>
          <w:color w:val="FF0000"/>
        </w:rPr>
        <w:t>“</w:t>
      </w:r>
      <w:r>
        <w:rPr>
          <w:color w:val="FF0000"/>
        </w:rPr>
        <w:t>将这种</w:t>
      </w:r>
      <w:r>
        <w:rPr>
          <w:color w:val="FF0000"/>
        </w:rPr>
        <w:t>‘</w:t>
      </w:r>
      <w:r>
        <w:rPr>
          <w:color w:val="FF0000"/>
        </w:rPr>
        <w:t>礼</w:t>
      </w:r>
      <w:r>
        <w:rPr>
          <w:color w:val="FF0000"/>
        </w:rPr>
        <w:t>’</w:t>
      </w:r>
      <w:r>
        <w:rPr>
          <w:color w:val="FF0000"/>
        </w:rPr>
        <w:t>作为人的体育活动中道德的界限和行为标准</w:t>
      </w:r>
      <w:r>
        <w:rPr>
          <w:color w:val="FF0000"/>
        </w:rPr>
        <w:t>”</w:t>
      </w:r>
      <w:r>
        <w:rPr>
          <w:color w:val="FF0000"/>
        </w:rPr>
        <w:t>、</w:t>
      </w:r>
      <w:r>
        <w:rPr>
          <w:color w:val="FF0000"/>
        </w:rPr>
        <w:t>“</w:t>
      </w:r>
      <w:r>
        <w:rPr>
          <w:color w:val="FF0000"/>
        </w:rPr>
        <w:t>目的是把教育者变成理</w:t>
      </w:r>
      <w:r>
        <w:rPr>
          <w:color w:val="FF0000"/>
        </w:rPr>
        <w:t>想的</w:t>
      </w:r>
      <w:r>
        <w:rPr>
          <w:color w:val="FF0000"/>
        </w:rPr>
        <w:t>‘</w:t>
      </w:r>
      <w:r>
        <w:rPr>
          <w:color w:val="FF0000"/>
        </w:rPr>
        <w:t>仁</w:t>
      </w:r>
      <w:r>
        <w:rPr>
          <w:color w:val="FF0000"/>
        </w:rPr>
        <w:t>’</w:t>
      </w:r>
      <w:r>
        <w:rPr>
          <w:color w:val="FF0000"/>
        </w:rPr>
        <w:t>人</w:t>
      </w:r>
      <w:r>
        <w:rPr>
          <w:color w:val="FF0000"/>
        </w:rPr>
        <w:t>”</w:t>
      </w:r>
      <w:r>
        <w:rPr>
          <w:color w:val="FF0000"/>
        </w:rPr>
        <w:t>可以得出以培养道德高尚、遵守社会秩序的人为目的；依据</w:t>
      </w:r>
      <w:r>
        <w:rPr>
          <w:color w:val="FF0000"/>
        </w:rPr>
        <w:t>“</w:t>
      </w:r>
      <w:r>
        <w:rPr>
          <w:color w:val="FF0000"/>
        </w:rPr>
        <w:t>中国古代传统体育强调</w:t>
      </w:r>
      <w:r>
        <w:rPr>
          <w:color w:val="FF0000"/>
        </w:rPr>
        <w:t>‘</w:t>
      </w:r>
      <w:r>
        <w:rPr>
          <w:color w:val="FF0000"/>
        </w:rPr>
        <w:t>天人合一</w:t>
      </w:r>
      <w:r>
        <w:rPr>
          <w:color w:val="FF0000"/>
        </w:rPr>
        <w:t>’</w:t>
      </w:r>
      <w:r>
        <w:rPr>
          <w:color w:val="FF0000"/>
        </w:rPr>
        <w:t>，在传统的气功、武术和养生活动中，随处可见</w:t>
      </w:r>
      <w:r>
        <w:rPr>
          <w:color w:val="FF0000"/>
        </w:rPr>
        <w:t>”</w:t>
      </w:r>
      <w:r>
        <w:rPr>
          <w:color w:val="FF0000"/>
        </w:rPr>
        <w:t>可以得出体现天人合一的整体观；依据</w:t>
      </w:r>
      <w:r>
        <w:rPr>
          <w:color w:val="FF0000"/>
        </w:rPr>
        <w:t>“</w:t>
      </w:r>
      <w:r>
        <w:rPr>
          <w:color w:val="FF0000"/>
        </w:rPr>
        <w:t>它主张通过身体锻炼以达到由表及里，促进精神升华，从而实现理想人格的塑造</w:t>
      </w:r>
      <w:r>
        <w:rPr>
          <w:color w:val="FF0000"/>
        </w:rPr>
        <w:t>”</w:t>
      </w:r>
      <w:r>
        <w:rPr>
          <w:color w:val="FF0000"/>
        </w:rPr>
        <w:t>可以得出塑造理想人格。</w:t>
      </w:r>
    </w:p>
    <w:p w:rsidR="001039BA" w:rsidRDefault="00FD42FB">
      <w:pPr>
        <w:spacing w:line="360" w:lineRule="auto"/>
        <w:jc w:val="left"/>
        <w:textAlignment w:val="center"/>
        <w:rPr>
          <w:color w:val="FF0000"/>
        </w:rPr>
      </w:pPr>
      <w:r>
        <w:rPr>
          <w:color w:val="FF0000"/>
        </w:rPr>
        <w:t>（</w:t>
      </w:r>
      <w:r>
        <w:rPr>
          <w:color w:val="FF0000"/>
        </w:rPr>
        <w:t>2</w:t>
      </w:r>
      <w:r>
        <w:rPr>
          <w:color w:val="FF0000"/>
        </w:rPr>
        <w:t>）思想：依据材料</w:t>
      </w:r>
      <w:r>
        <w:rPr>
          <w:color w:val="FF0000"/>
        </w:rPr>
        <w:t>“</w:t>
      </w:r>
      <w:r>
        <w:rPr>
          <w:color w:val="FF0000"/>
        </w:rPr>
        <w:t>应予以继承和弘扬，只有弘扬尚武之风、武侠之风、体育之风，民才自强、国将不衰</w:t>
      </w:r>
      <w:r>
        <w:rPr>
          <w:color w:val="FF0000"/>
        </w:rPr>
        <w:t>”</w:t>
      </w:r>
      <w:r>
        <w:rPr>
          <w:color w:val="FF0000"/>
        </w:rPr>
        <w:t>、</w:t>
      </w:r>
      <w:r>
        <w:rPr>
          <w:color w:val="FF0000"/>
        </w:rPr>
        <w:t>“</w:t>
      </w:r>
      <w:r>
        <w:rPr>
          <w:color w:val="FF0000"/>
        </w:rPr>
        <w:t>倡导引进西方体育，以体育兴国强民</w:t>
      </w:r>
      <w:r>
        <w:rPr>
          <w:color w:val="FF0000"/>
        </w:rPr>
        <w:t>”</w:t>
      </w:r>
      <w:r>
        <w:rPr>
          <w:color w:val="FF0000"/>
        </w:rPr>
        <w:t>可以得出提倡传承传统体育文化，同时吸收西方体育思想；依据</w:t>
      </w:r>
      <w:r>
        <w:rPr>
          <w:color w:val="FF0000"/>
        </w:rPr>
        <w:t>“</w:t>
      </w:r>
      <w:r>
        <w:rPr>
          <w:color w:val="FF0000"/>
        </w:rPr>
        <w:t>使妇女和男人享有同样的接受教育、参与体育的</w:t>
      </w:r>
      <w:r>
        <w:rPr>
          <w:color w:val="FF0000"/>
        </w:rPr>
        <w:t>权力</w:t>
      </w:r>
      <w:r>
        <w:rPr>
          <w:color w:val="FF0000"/>
        </w:rPr>
        <w:t>”</w:t>
      </w:r>
      <w:r>
        <w:rPr>
          <w:color w:val="FF0000"/>
        </w:rPr>
        <w:t>可以得出倡导男女在体育上平等；结合谭嗣同的时代背景可以得出将体育活动与救亡图存结合。因素：依据材料</w:t>
      </w:r>
      <w:r>
        <w:rPr>
          <w:color w:val="FF0000"/>
        </w:rPr>
        <w:t>“</w:t>
      </w:r>
      <w:r>
        <w:rPr>
          <w:color w:val="FF0000"/>
        </w:rPr>
        <w:t>应予以继承和弘扬，只有弘扬尚武之风、武</w:t>
      </w:r>
      <w:r>
        <w:rPr>
          <w:color w:val="FF0000"/>
        </w:rPr>
        <w:lastRenderedPageBreak/>
        <w:t>侠之风、体育之风，民才自强、国将不衰</w:t>
      </w:r>
      <w:r>
        <w:rPr>
          <w:color w:val="FF0000"/>
        </w:rPr>
        <w:t>”</w:t>
      </w:r>
      <w:r>
        <w:rPr>
          <w:color w:val="FF0000"/>
        </w:rPr>
        <w:t>、</w:t>
      </w:r>
      <w:r>
        <w:rPr>
          <w:color w:val="FF0000"/>
        </w:rPr>
        <w:t>“</w:t>
      </w:r>
      <w:r>
        <w:rPr>
          <w:color w:val="FF0000"/>
        </w:rPr>
        <w:t>倡导引进西方体育，以体育兴国强民</w:t>
      </w:r>
      <w:r>
        <w:rPr>
          <w:color w:val="FF0000"/>
        </w:rPr>
        <w:t>”</w:t>
      </w:r>
      <w:r>
        <w:rPr>
          <w:color w:val="FF0000"/>
        </w:rPr>
        <w:t>并结合谭嗣同所处的时代背景从西方列强侵华，民族危机；西方思想的影响；中国传统体育文化的精华等角度分析。</w:t>
      </w:r>
    </w:p>
    <w:p w:rsidR="001039BA" w:rsidRDefault="00FD42FB">
      <w:pPr>
        <w:spacing w:line="360" w:lineRule="auto"/>
        <w:jc w:val="left"/>
        <w:textAlignment w:val="center"/>
      </w:pPr>
      <w:r>
        <w:rPr>
          <w:rFonts w:hint="eastAsia"/>
        </w:rPr>
        <w:t>13</w:t>
      </w:r>
      <w:r>
        <w:t>．（</w:t>
      </w:r>
      <w:r>
        <w:t>2022·</w:t>
      </w:r>
      <w:r>
        <w:t>江西</w:t>
      </w:r>
      <w:r>
        <w:t>·</w:t>
      </w:r>
      <w:r>
        <w:t>新余市第一中学模拟预测）阅读材料，回答问题。</w:t>
      </w:r>
    </w:p>
    <w:p w:rsidR="001039BA" w:rsidRDefault="00FD42FB">
      <w:pPr>
        <w:spacing w:line="360" w:lineRule="auto"/>
        <w:ind w:firstLine="420"/>
        <w:jc w:val="center"/>
        <w:textAlignment w:val="center"/>
        <w:rPr>
          <w:rFonts w:ascii="楷体" w:eastAsia="楷体" w:hAnsi="楷体" w:cs="楷体"/>
        </w:rPr>
      </w:pPr>
      <w:r>
        <w:rPr>
          <w:rFonts w:ascii="楷体" w:eastAsia="楷体" w:hAnsi="楷体" w:cs="楷体"/>
        </w:rPr>
        <w:t>晚清的教育改革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06"/>
        <w:gridCol w:w="8986"/>
      </w:tblGrid>
      <w:tr w:rsidR="001039BA">
        <w:tc>
          <w:tcPr>
            <w:tcW w:w="10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rPr>
                <w:rFonts w:ascii="楷体" w:eastAsia="楷体" w:hAnsi="楷体" w:cs="楷体"/>
              </w:rPr>
              <w:t>时间</w:t>
            </w:r>
          </w:p>
        </w:tc>
        <w:tc>
          <w:tcPr>
            <w:tcW w:w="89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ind w:firstLine="420"/>
              <w:jc w:val="left"/>
              <w:rPr>
                <w:rFonts w:ascii="楷体" w:eastAsia="楷体" w:hAnsi="楷体" w:cs="楷体"/>
              </w:rPr>
            </w:pPr>
            <w:r>
              <w:rPr>
                <w:rFonts w:ascii="楷体" w:eastAsia="楷体" w:hAnsi="楷体" w:cs="楷体"/>
              </w:rPr>
              <w:t>内容</w:t>
            </w:r>
          </w:p>
        </w:tc>
      </w:tr>
      <w:tr w:rsidR="001039BA">
        <w:tc>
          <w:tcPr>
            <w:tcW w:w="10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t>1866</w:t>
            </w:r>
            <w:r>
              <w:rPr>
                <w:rFonts w:ascii="楷体" w:eastAsia="楷体" w:hAnsi="楷体" w:cs="楷体"/>
              </w:rPr>
              <w:t>年</w:t>
            </w:r>
          </w:p>
        </w:tc>
        <w:tc>
          <w:tcPr>
            <w:tcW w:w="89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ind w:firstLine="420"/>
              <w:jc w:val="left"/>
              <w:rPr>
                <w:rFonts w:ascii="楷体" w:eastAsia="楷体" w:hAnsi="楷体" w:cs="楷体"/>
              </w:rPr>
            </w:pPr>
            <w:r>
              <w:rPr>
                <w:rFonts w:ascii="楷体" w:eastAsia="楷体" w:hAnsi="楷体" w:cs="楷体"/>
              </w:rPr>
              <w:t>奕訢提出京师同文馆增设天文算学馆，规定原来读儒家经典的科举人员入洋务学堂学习西方科学知识，接受洋教习的传授。</w:t>
            </w:r>
          </w:p>
        </w:tc>
      </w:tr>
      <w:tr w:rsidR="001039BA">
        <w:tc>
          <w:tcPr>
            <w:tcW w:w="10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t>1885</w:t>
            </w:r>
            <w:r>
              <w:rPr>
                <w:rFonts w:ascii="楷体" w:eastAsia="楷体" w:hAnsi="楷体" w:cs="楷体"/>
              </w:rPr>
              <w:t>年</w:t>
            </w:r>
          </w:p>
        </w:tc>
        <w:tc>
          <w:tcPr>
            <w:tcW w:w="89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ind w:firstLine="420"/>
              <w:jc w:val="left"/>
              <w:rPr>
                <w:rFonts w:ascii="楷体" w:eastAsia="楷体" w:hAnsi="楷体" w:cs="楷体"/>
              </w:rPr>
            </w:pPr>
            <w:r>
              <w:rPr>
                <w:rFonts w:ascii="楷体" w:eastAsia="楷体" w:hAnsi="楷体" w:cs="楷体"/>
              </w:rPr>
              <w:t>清政府三次派遣留学生赴欧洲诸国留学，主要学习造船、驾驶、兵技等。学生出洋后，仍兼讲中学，课以孝经、小学、五经及国朝律例等书，还要集中学习圣谕广训。</w:t>
            </w:r>
          </w:p>
        </w:tc>
      </w:tr>
      <w:tr w:rsidR="001039BA">
        <w:tc>
          <w:tcPr>
            <w:tcW w:w="10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t>1887</w:t>
            </w:r>
            <w:r>
              <w:rPr>
                <w:rFonts w:ascii="楷体" w:eastAsia="楷体" w:hAnsi="楷体" w:cs="楷体"/>
              </w:rPr>
              <w:t>年</w:t>
            </w:r>
          </w:p>
        </w:tc>
        <w:tc>
          <w:tcPr>
            <w:tcW w:w="89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ind w:firstLine="420"/>
              <w:jc w:val="left"/>
              <w:rPr>
                <w:rFonts w:ascii="楷体" w:eastAsia="楷体" w:hAnsi="楷体" w:cs="楷体"/>
              </w:rPr>
            </w:pPr>
            <w:r>
              <w:rPr>
                <w:rFonts w:ascii="楷体" w:eastAsia="楷体" w:hAnsi="楷体" w:cs="楷体"/>
              </w:rPr>
              <w:t>江南御使陈璜莹上奏建议将数学科列为科举考试科目，明习算学人员可以量予科甲出身。清政府采纳了这一建议，第一次将</w:t>
            </w:r>
            <w:r>
              <w:rPr>
                <w:rFonts w:ascii="楷体" w:eastAsia="楷体" w:hAnsi="楷体" w:cs="楷体"/>
              </w:rPr>
              <w:t>“</w:t>
            </w:r>
            <w:r>
              <w:rPr>
                <w:rFonts w:ascii="楷体" w:eastAsia="楷体" w:hAnsi="楷体" w:cs="楷体"/>
              </w:rPr>
              <w:t>西学</w:t>
            </w:r>
            <w:r>
              <w:rPr>
                <w:rFonts w:ascii="楷体" w:eastAsia="楷体" w:hAnsi="楷体" w:cs="楷体"/>
              </w:rPr>
              <w:t>”</w:t>
            </w:r>
            <w:r>
              <w:rPr>
                <w:rFonts w:ascii="楷体" w:eastAsia="楷体" w:hAnsi="楷体" w:cs="楷体"/>
              </w:rPr>
              <w:t>与</w:t>
            </w:r>
            <w:r>
              <w:rPr>
                <w:rFonts w:ascii="楷体" w:eastAsia="楷体" w:hAnsi="楷体" w:cs="楷体"/>
              </w:rPr>
              <w:t>“</w:t>
            </w:r>
            <w:r>
              <w:rPr>
                <w:rFonts w:ascii="楷体" w:eastAsia="楷体" w:hAnsi="楷体" w:cs="楷体"/>
              </w:rPr>
              <w:t>中学</w:t>
            </w:r>
            <w:r>
              <w:rPr>
                <w:rFonts w:ascii="楷体" w:eastAsia="楷体" w:hAnsi="楷体" w:cs="楷体"/>
              </w:rPr>
              <w:t>”</w:t>
            </w:r>
            <w:r>
              <w:rPr>
                <w:rFonts w:ascii="楷体" w:eastAsia="楷体" w:hAnsi="楷体" w:cs="楷体"/>
              </w:rPr>
              <w:t>同考。</w:t>
            </w:r>
          </w:p>
        </w:tc>
      </w:tr>
      <w:tr w:rsidR="001039BA">
        <w:tc>
          <w:tcPr>
            <w:tcW w:w="10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t>1898</w:t>
            </w:r>
            <w:r>
              <w:rPr>
                <w:rFonts w:ascii="楷体" w:eastAsia="楷体" w:hAnsi="楷体" w:cs="楷体"/>
              </w:rPr>
              <w:t>年</w:t>
            </w:r>
          </w:p>
        </w:tc>
        <w:tc>
          <w:tcPr>
            <w:tcW w:w="89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ind w:firstLine="420"/>
              <w:jc w:val="left"/>
              <w:rPr>
                <w:rFonts w:ascii="楷体" w:eastAsia="楷体" w:hAnsi="楷体" w:cs="楷体"/>
              </w:rPr>
            </w:pPr>
            <w:r>
              <w:rPr>
                <w:rFonts w:ascii="楷体" w:eastAsia="楷体" w:hAnsi="楷体" w:cs="楷体"/>
              </w:rPr>
              <w:t>总理衙门上奏《筹议京师大学堂章程》，规定学堂课程分</w:t>
            </w:r>
            <w:r>
              <w:rPr>
                <w:rFonts w:ascii="楷体" w:eastAsia="楷体" w:hAnsi="楷体" w:cs="楷体"/>
              </w:rPr>
              <w:t>“</w:t>
            </w:r>
            <w:r>
              <w:rPr>
                <w:rFonts w:ascii="楷体" w:eastAsia="楷体" w:hAnsi="楷体" w:cs="楷体"/>
              </w:rPr>
              <w:t>溥通学</w:t>
            </w:r>
            <w:r>
              <w:rPr>
                <w:rFonts w:ascii="楷体" w:eastAsia="楷体" w:hAnsi="楷体" w:cs="楷体"/>
              </w:rPr>
              <w:t>”</w:t>
            </w:r>
            <w:r>
              <w:rPr>
                <w:rFonts w:ascii="楷体" w:eastAsia="楷体" w:hAnsi="楷体" w:cs="楷体"/>
              </w:rPr>
              <w:t>和</w:t>
            </w:r>
            <w:r>
              <w:rPr>
                <w:rFonts w:ascii="楷体" w:eastAsia="楷体" w:hAnsi="楷体" w:cs="楷体"/>
              </w:rPr>
              <w:t>“</w:t>
            </w:r>
            <w:r>
              <w:rPr>
                <w:rFonts w:ascii="楷体" w:eastAsia="楷体" w:hAnsi="楷体" w:cs="楷体"/>
              </w:rPr>
              <w:t>专门学</w:t>
            </w:r>
            <w:r>
              <w:rPr>
                <w:rFonts w:ascii="楷体" w:eastAsia="楷体" w:hAnsi="楷体" w:cs="楷体"/>
              </w:rPr>
              <w:t>”</w:t>
            </w:r>
            <w:r>
              <w:rPr>
                <w:rFonts w:ascii="楷体" w:eastAsia="楷体" w:hAnsi="楷体" w:cs="楷体"/>
              </w:rPr>
              <w:t>两类，</w:t>
            </w:r>
            <w:r>
              <w:rPr>
                <w:rFonts w:ascii="楷体" w:eastAsia="楷体" w:hAnsi="楷体" w:cs="楷体"/>
              </w:rPr>
              <w:t>其中以经学、理学、诸子学、初级算学、初级格致学、体操学等为</w:t>
            </w:r>
            <w:r>
              <w:rPr>
                <w:rFonts w:ascii="楷体" w:eastAsia="楷体" w:hAnsi="楷体" w:cs="楷体"/>
              </w:rPr>
              <w:t>“</w:t>
            </w:r>
            <w:r>
              <w:rPr>
                <w:rFonts w:ascii="楷体" w:eastAsia="楷体" w:hAnsi="楷体" w:cs="楷体"/>
              </w:rPr>
              <w:t>溥通学</w:t>
            </w:r>
            <w:r>
              <w:rPr>
                <w:rFonts w:ascii="楷体" w:eastAsia="楷体" w:hAnsi="楷体" w:cs="楷体"/>
              </w:rPr>
              <w:t>”</w:t>
            </w:r>
            <w:r>
              <w:rPr>
                <w:rFonts w:ascii="楷体" w:eastAsia="楷体" w:hAnsi="楷体" w:cs="楷体"/>
              </w:rPr>
              <w:t>；</w:t>
            </w:r>
            <w:r>
              <w:rPr>
                <w:rFonts w:ascii="楷体" w:eastAsia="楷体" w:hAnsi="楷体" w:cs="楷体"/>
              </w:rPr>
              <w:t>“</w:t>
            </w:r>
            <w:r>
              <w:rPr>
                <w:rFonts w:ascii="楷体" w:eastAsia="楷体" w:hAnsi="楷体" w:cs="楷体"/>
              </w:rPr>
              <w:t>专门学</w:t>
            </w:r>
            <w:r>
              <w:rPr>
                <w:rFonts w:ascii="楷体" w:eastAsia="楷体" w:hAnsi="楷体" w:cs="楷体"/>
              </w:rPr>
              <w:t>”</w:t>
            </w:r>
            <w:r>
              <w:rPr>
                <w:rFonts w:ascii="楷体" w:eastAsia="楷体" w:hAnsi="楷体" w:cs="楷体"/>
              </w:rPr>
              <w:t>包括卫生学（含医学）高等算学、高等格致学、高等政治学（含法学）高等地理学（含测绘学）商学等十五门。</w:t>
            </w:r>
          </w:p>
        </w:tc>
      </w:tr>
      <w:tr w:rsidR="001039BA">
        <w:tc>
          <w:tcPr>
            <w:tcW w:w="10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jc w:val="left"/>
              <w:rPr>
                <w:rFonts w:ascii="楷体" w:eastAsia="楷体" w:hAnsi="楷体" w:cs="楷体"/>
              </w:rPr>
            </w:pPr>
            <w:r>
              <w:t>1901</w:t>
            </w:r>
            <w:r>
              <w:rPr>
                <w:rFonts w:ascii="楷体" w:eastAsia="楷体" w:hAnsi="楷体" w:cs="楷体"/>
              </w:rPr>
              <w:t>年</w:t>
            </w:r>
          </w:p>
        </w:tc>
        <w:tc>
          <w:tcPr>
            <w:tcW w:w="89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39BA" w:rsidRDefault="00FD42FB">
            <w:pPr>
              <w:spacing w:line="360" w:lineRule="auto"/>
              <w:ind w:firstLine="420"/>
              <w:jc w:val="left"/>
              <w:rPr>
                <w:rFonts w:ascii="楷体" w:eastAsia="楷体" w:hAnsi="楷体" w:cs="楷体"/>
              </w:rPr>
            </w:pPr>
            <w:r>
              <w:rPr>
                <w:rFonts w:ascii="楷体" w:eastAsia="楷体" w:hAnsi="楷体" w:cs="楷体"/>
              </w:rPr>
              <w:t>清政府发布上谕：著各省所有书院，于省城均改为大学堂，各府及直隶州均改为中学堂，各州县均改设为小学堂，并多设蒙养学堂。教法规定以四书五经、纲常大义为主，以历代史鉴及中外政治艺学为辅。</w:t>
            </w:r>
          </w:p>
        </w:tc>
      </w:tr>
    </w:tbl>
    <w:p w:rsidR="001039BA" w:rsidRDefault="00FD42FB">
      <w:pPr>
        <w:spacing w:line="360" w:lineRule="auto"/>
        <w:jc w:val="left"/>
        <w:textAlignment w:val="center"/>
      </w:pPr>
      <w:r>
        <w:t>依据材料，谈谈你对晚清教育改革的理解。</w:t>
      </w:r>
    </w:p>
    <w:p w:rsidR="001039BA" w:rsidRDefault="00FD42FB">
      <w:pPr>
        <w:spacing w:line="360" w:lineRule="auto"/>
        <w:jc w:val="left"/>
        <w:textAlignment w:val="center"/>
        <w:rPr>
          <w:color w:val="FF0000"/>
        </w:rPr>
      </w:pPr>
      <w:r>
        <w:rPr>
          <w:color w:val="FF0000"/>
        </w:rPr>
        <w:t>【答案】鸦片战争后，西方列强侵略不断加深；西学不断传入；近代企业的发展；有识之士的推动等等，清政府先后进行一系列教育改革。</w:t>
      </w:r>
    </w:p>
    <w:p w:rsidR="001039BA" w:rsidRDefault="00FD42FB">
      <w:pPr>
        <w:spacing w:line="360" w:lineRule="auto"/>
        <w:jc w:val="left"/>
        <w:textAlignment w:val="center"/>
        <w:rPr>
          <w:color w:val="FF0000"/>
        </w:rPr>
      </w:pPr>
      <w:r>
        <w:rPr>
          <w:color w:val="FF0000"/>
        </w:rPr>
        <w:t>教育改革主要涉及兴办新式学堂，增开天文、数学、商学等实用科目；派遣留学生出国，学习西方先进科技；改革科举考试制度。但改革的同时注重儒学等纲常礼教的学习。清政府主导的晚清教育改革呈现中学为体、新旧并存的特点。</w:t>
      </w:r>
    </w:p>
    <w:p w:rsidR="001039BA" w:rsidRDefault="00FD42FB">
      <w:pPr>
        <w:spacing w:line="360" w:lineRule="auto"/>
        <w:jc w:val="left"/>
        <w:textAlignment w:val="center"/>
        <w:rPr>
          <w:color w:val="FF0000"/>
        </w:rPr>
      </w:pPr>
      <w:r>
        <w:rPr>
          <w:color w:val="FF0000"/>
        </w:rPr>
        <w:t>改革冲击了传统观念，培养了新式人才，促进了西学的进一步传播，推动了近代教育的发展，顺应了近代化的趋势。但传统思想根深蒂固，其改革无法挽救其统治。</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lastRenderedPageBreak/>
        <w:t>本题为开放性试题，没有固</w:t>
      </w:r>
      <w:r>
        <w:rPr>
          <w:color w:val="FF0000"/>
        </w:rPr>
        <w:t>定答案。根据</w:t>
      </w:r>
      <w:r>
        <w:rPr>
          <w:color w:val="FF0000"/>
        </w:rPr>
        <w:t>“</w:t>
      </w:r>
      <w:r>
        <w:rPr>
          <w:color w:val="FF0000"/>
        </w:rPr>
        <w:t>规定原来读儒家经典的科举人员入洋务学堂学习西方科学知识，接受洋教习的传授</w:t>
      </w:r>
      <w:r>
        <w:rPr>
          <w:color w:val="FF0000"/>
        </w:rPr>
        <w:t>”</w:t>
      </w:r>
      <w:r>
        <w:rPr>
          <w:color w:val="FF0000"/>
        </w:rPr>
        <w:t>、</w:t>
      </w:r>
      <w:r>
        <w:rPr>
          <w:color w:val="FF0000"/>
        </w:rPr>
        <w:t>“</w:t>
      </w:r>
      <w:r>
        <w:rPr>
          <w:color w:val="FF0000"/>
        </w:rPr>
        <w:t>清政府三次派遣留学生赴欧洲诸国留学，主要学习造船、驾驶、兵技等。学生出洋后，仍兼讲中学</w:t>
      </w:r>
      <w:r>
        <w:rPr>
          <w:color w:val="FF0000"/>
        </w:rPr>
        <w:t>”</w:t>
      </w:r>
      <w:r>
        <w:rPr>
          <w:color w:val="FF0000"/>
        </w:rPr>
        <w:t>、</w:t>
      </w:r>
      <w:r>
        <w:rPr>
          <w:color w:val="FF0000"/>
        </w:rPr>
        <w:t>“</w:t>
      </w:r>
      <w:r>
        <w:rPr>
          <w:color w:val="FF0000"/>
        </w:rPr>
        <w:t>江南御使陈璜莹上奏建议将数学科列为科举考试科目，明习算学人员可以量予科甲出身</w:t>
      </w:r>
      <w:r>
        <w:rPr>
          <w:color w:val="FF0000"/>
        </w:rPr>
        <w:t>”</w:t>
      </w:r>
      <w:r>
        <w:rPr>
          <w:color w:val="FF0000"/>
        </w:rPr>
        <w:t>、</w:t>
      </w:r>
      <w:r>
        <w:rPr>
          <w:color w:val="FF0000"/>
        </w:rPr>
        <w:t>“</w:t>
      </w:r>
      <w:r>
        <w:rPr>
          <w:color w:val="FF0000"/>
        </w:rPr>
        <w:t>总理衙门上奏《筹议京师大学堂章程》，规定学堂课程分</w:t>
      </w:r>
      <w:r>
        <w:rPr>
          <w:color w:val="FF0000"/>
        </w:rPr>
        <w:t>‘</w:t>
      </w:r>
      <w:r>
        <w:rPr>
          <w:color w:val="FF0000"/>
        </w:rPr>
        <w:t>溥通学</w:t>
      </w:r>
      <w:r>
        <w:rPr>
          <w:color w:val="FF0000"/>
        </w:rPr>
        <w:t>’</w:t>
      </w:r>
      <w:r>
        <w:rPr>
          <w:color w:val="FF0000"/>
        </w:rPr>
        <w:t>和</w:t>
      </w:r>
      <w:r>
        <w:rPr>
          <w:color w:val="FF0000"/>
        </w:rPr>
        <w:t>‘</w:t>
      </w:r>
      <w:r>
        <w:rPr>
          <w:color w:val="FF0000"/>
        </w:rPr>
        <w:t>专门学</w:t>
      </w:r>
      <w:r>
        <w:rPr>
          <w:color w:val="FF0000"/>
        </w:rPr>
        <w:t>’</w:t>
      </w:r>
      <w:r>
        <w:rPr>
          <w:color w:val="FF0000"/>
        </w:rPr>
        <w:t>两类</w:t>
      </w:r>
      <w:r>
        <w:rPr>
          <w:color w:val="FF0000"/>
        </w:rPr>
        <w:t>”</w:t>
      </w:r>
      <w:r>
        <w:rPr>
          <w:color w:val="FF0000"/>
        </w:rPr>
        <w:t>、</w:t>
      </w:r>
      <w:r>
        <w:rPr>
          <w:color w:val="FF0000"/>
        </w:rPr>
        <w:t>“</w:t>
      </w:r>
      <w:r>
        <w:rPr>
          <w:color w:val="FF0000"/>
        </w:rPr>
        <w:t>著各省所有书院，于省城均改为大学堂，各府及直隶州均改为中学堂，各州县均改设为小学堂，并多设蒙养学堂</w:t>
      </w:r>
      <w:r>
        <w:rPr>
          <w:color w:val="FF0000"/>
        </w:rPr>
        <w:t>”</w:t>
      </w:r>
      <w:r>
        <w:rPr>
          <w:color w:val="FF0000"/>
        </w:rPr>
        <w:t>等信息可从教育改革的背景、改革的内容和改革的影响等方面进行总结概</w:t>
      </w:r>
      <w:r>
        <w:rPr>
          <w:color w:val="FF0000"/>
        </w:rPr>
        <w:t>括，言之有理即可。</w:t>
      </w:r>
    </w:p>
    <w:p w:rsidR="001039BA" w:rsidRDefault="00FD42FB">
      <w:pPr>
        <w:spacing w:line="360" w:lineRule="auto"/>
        <w:jc w:val="left"/>
        <w:textAlignment w:val="center"/>
      </w:pPr>
      <w:r>
        <w:rPr>
          <w:rFonts w:hint="eastAsia"/>
        </w:rPr>
        <w:t>14</w:t>
      </w:r>
      <w:r>
        <w:t>．（</w:t>
      </w:r>
      <w:r>
        <w:t>2022·</w:t>
      </w:r>
      <w:r>
        <w:t>黑龙江</w:t>
      </w:r>
      <w:r>
        <w:t>·</w:t>
      </w:r>
      <w:r>
        <w:t>大庆中学二模）阅读材料回答问题。</w:t>
      </w:r>
    </w:p>
    <w:p w:rsidR="001039BA" w:rsidRDefault="00FD42FB">
      <w:pPr>
        <w:spacing w:line="360" w:lineRule="auto"/>
        <w:jc w:val="left"/>
        <w:textAlignment w:val="center"/>
        <w:rPr>
          <w:rFonts w:ascii="'Times New Roman'" w:eastAsia="'Times New Roman'" w:hAnsi="'Times New Roman'" w:cs="'Times New Roman'"/>
        </w:rPr>
      </w:pPr>
      <w:r>
        <w:rPr>
          <w:rFonts w:ascii="楷体" w:eastAsia="楷体" w:hAnsi="楷体" w:cs="楷体"/>
        </w:rPr>
        <w:t>材料一</w:t>
      </w:r>
      <w:r>
        <w:rPr>
          <w:rFonts w:ascii="'Times New Roman'" w:eastAsia="'Times New Roman'" w:hAnsi="'Times New Roman'" w:cs="'Times New Roman'"/>
        </w:rPr>
        <w:t>   </w:t>
      </w:r>
      <w:r>
        <w:rPr>
          <w:rFonts w:ascii="楷体" w:eastAsia="楷体" w:hAnsi="楷体" w:cs="楷体"/>
        </w:rPr>
        <w:t>春秋初期，齐桓公任用管仲为相，采用重商政策进行改革。管仲实行</w:t>
      </w:r>
      <w:r>
        <w:rPr>
          <w:rFonts w:ascii="楷体" w:eastAsia="楷体" w:hAnsi="楷体" w:cs="楷体"/>
        </w:rPr>
        <w:t>“</w:t>
      </w:r>
      <w:r>
        <w:rPr>
          <w:rFonts w:ascii="楷体" w:eastAsia="楷体" w:hAnsi="楷体" w:cs="楷体"/>
        </w:rPr>
        <w:t>官山海</w:t>
      </w:r>
      <w:r>
        <w:rPr>
          <w:rFonts w:ascii="楷体" w:eastAsia="楷体" w:hAnsi="楷体" w:cs="楷体"/>
        </w:rPr>
        <w:t>”</w:t>
      </w:r>
      <w:r>
        <w:rPr>
          <w:rFonts w:ascii="楷体" w:eastAsia="楷体" w:hAnsi="楷体" w:cs="楷体"/>
        </w:rPr>
        <w:t>政策，国家控制盐铁等资源，由民间生产，国家收购专卖，寓税于价；把货币看成是流通手段，</w:t>
      </w:r>
      <w:r>
        <w:rPr>
          <w:rFonts w:ascii="楷体" w:eastAsia="楷体" w:hAnsi="楷体" w:cs="楷体"/>
        </w:rPr>
        <w:t>“</w:t>
      </w:r>
      <w:r>
        <w:rPr>
          <w:rFonts w:ascii="楷体" w:eastAsia="楷体" w:hAnsi="楷体" w:cs="楷体"/>
        </w:rPr>
        <w:t>币重则万物轻，币轻则万物重</w:t>
      </w:r>
      <w:r>
        <w:rPr>
          <w:rFonts w:ascii="楷体" w:eastAsia="楷体" w:hAnsi="楷体" w:cs="楷体"/>
        </w:rPr>
        <w:t>”</w:t>
      </w:r>
      <w:r>
        <w:rPr>
          <w:rFonts w:ascii="楷体" w:eastAsia="楷体" w:hAnsi="楷体" w:cs="楷体"/>
        </w:rPr>
        <w:t>，君主要</w:t>
      </w:r>
      <w:r>
        <w:rPr>
          <w:rFonts w:ascii="楷体" w:eastAsia="楷体" w:hAnsi="楷体" w:cs="楷体"/>
        </w:rPr>
        <w:t>“</w:t>
      </w:r>
      <w:r>
        <w:rPr>
          <w:rFonts w:ascii="楷体" w:eastAsia="楷体" w:hAnsi="楷体" w:cs="楷体"/>
        </w:rPr>
        <w:t>操谷币金衡，而天下可定也</w:t>
      </w:r>
      <w:r>
        <w:rPr>
          <w:rFonts w:ascii="楷体" w:eastAsia="楷体" w:hAnsi="楷体" w:cs="楷体"/>
        </w:rPr>
        <w:t>”</w:t>
      </w:r>
      <w:r>
        <w:rPr>
          <w:rFonts w:ascii="楷体" w:eastAsia="楷体" w:hAnsi="楷体" w:cs="楷体"/>
        </w:rPr>
        <w:t>；鼓励商人</w:t>
      </w:r>
      <w:r>
        <w:rPr>
          <w:rFonts w:ascii="楷体" w:eastAsia="楷体" w:hAnsi="楷体" w:cs="楷体"/>
        </w:rPr>
        <w:t>“</w:t>
      </w:r>
      <w:r>
        <w:rPr>
          <w:rFonts w:ascii="楷体" w:eastAsia="楷体" w:hAnsi="楷体" w:cs="楷体"/>
        </w:rPr>
        <w:t>通齐国之盐于东莱，使关市几而不征</w:t>
      </w:r>
      <w:r>
        <w:rPr>
          <w:rFonts w:ascii="楷体" w:eastAsia="楷体" w:hAnsi="楷体" w:cs="楷体"/>
        </w:rPr>
        <w:t>”</w:t>
      </w:r>
      <w:r>
        <w:rPr>
          <w:rFonts w:ascii="楷体" w:eastAsia="楷体" w:hAnsi="楷体" w:cs="楷体"/>
        </w:rPr>
        <w:t>；认为</w:t>
      </w:r>
      <w:r>
        <w:rPr>
          <w:rFonts w:ascii="楷体" w:eastAsia="楷体" w:hAnsi="楷体" w:cs="楷体"/>
        </w:rPr>
        <w:t>“</w:t>
      </w:r>
      <w:r>
        <w:rPr>
          <w:rFonts w:ascii="楷体" w:eastAsia="楷体" w:hAnsi="楷体" w:cs="楷体"/>
        </w:rPr>
        <w:t>聚者有市，无市则民乏</w:t>
      </w:r>
      <w:r>
        <w:rPr>
          <w:rFonts w:ascii="楷体" w:eastAsia="楷体" w:hAnsi="楷体" w:cs="楷体"/>
        </w:rPr>
        <w:t>”</w:t>
      </w:r>
      <w:r>
        <w:rPr>
          <w:rFonts w:ascii="楷体" w:eastAsia="楷体" w:hAnsi="楷体" w:cs="楷体"/>
        </w:rPr>
        <w:t>，采取各种措施招徕优待各国商人，出现了</w:t>
      </w:r>
      <w:r>
        <w:rPr>
          <w:rFonts w:ascii="楷体" w:eastAsia="楷体" w:hAnsi="楷体" w:cs="楷体"/>
        </w:rPr>
        <w:t>“</w:t>
      </w:r>
      <w:r>
        <w:rPr>
          <w:rFonts w:ascii="楷体" w:eastAsia="楷体" w:hAnsi="楷体" w:cs="楷体"/>
        </w:rPr>
        <w:t>天下商贾归齐若流水</w:t>
      </w:r>
      <w:r>
        <w:rPr>
          <w:rFonts w:ascii="楷体" w:eastAsia="楷体" w:hAnsi="楷体" w:cs="楷体"/>
        </w:rPr>
        <w:t>”</w:t>
      </w:r>
      <w:r>
        <w:rPr>
          <w:rFonts w:ascii="楷体" w:eastAsia="楷体" w:hAnsi="楷体" w:cs="楷体"/>
        </w:rPr>
        <w:t>的局面。管仲一系列的经济举措，使齐国迅速走向富强，成就了齐桓公的</w:t>
      </w:r>
      <w:r>
        <w:rPr>
          <w:rFonts w:ascii="楷体" w:eastAsia="楷体" w:hAnsi="楷体" w:cs="楷体"/>
        </w:rPr>
        <w:t>霸业。</w:t>
      </w:r>
    </w:p>
    <w:p w:rsidR="001039BA" w:rsidRDefault="00FD42FB">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摘编自微信公众号《山城学术圈</w:t>
      </w:r>
      <w:r>
        <w:rPr>
          <w:rFonts w:ascii="楷体" w:eastAsia="楷体" w:hAnsi="楷体" w:cs="楷体"/>
        </w:rPr>
        <w:t>·</w:t>
      </w:r>
      <w:r>
        <w:rPr>
          <w:rFonts w:ascii="楷体" w:eastAsia="楷体" w:hAnsi="楷体" w:cs="楷体"/>
        </w:rPr>
        <w:t>管仲经济思想》</w:t>
      </w:r>
    </w:p>
    <w:p w:rsidR="001039BA" w:rsidRDefault="00FD42FB">
      <w:pPr>
        <w:spacing w:line="360" w:lineRule="auto"/>
        <w:ind w:firstLine="420"/>
        <w:jc w:val="left"/>
        <w:textAlignment w:val="center"/>
        <w:rPr>
          <w:rFonts w:ascii="楷体" w:eastAsia="楷体" w:hAnsi="楷体" w:cs="楷体"/>
        </w:rPr>
      </w:pPr>
      <w:r>
        <w:rPr>
          <w:rFonts w:ascii="楷体" w:eastAsia="楷体" w:hAnsi="楷体" w:cs="楷体"/>
        </w:rPr>
        <w:t>材料二</w:t>
      </w:r>
      <w:r>
        <w:rPr>
          <w:rFonts w:ascii="'Times New Roman'" w:eastAsia="'Times New Roman'" w:hAnsi="'Times New Roman'" w:cs="'Times New Roman'"/>
        </w:rPr>
        <w:t>   </w:t>
      </w:r>
      <w:r>
        <w:rPr>
          <w:rFonts w:ascii="楷体" w:eastAsia="楷体" w:hAnsi="楷体" w:cs="楷体"/>
        </w:rPr>
        <w:t>重商主义诞生于</w:t>
      </w:r>
      <w:r>
        <w:t>15</w:t>
      </w:r>
      <w:r>
        <w:rPr>
          <w:rFonts w:ascii="楷体" w:eastAsia="楷体" w:hAnsi="楷体" w:cs="楷体"/>
        </w:rPr>
        <w:t>世纪的西欧，盛行于</w:t>
      </w:r>
      <w:r>
        <w:t>16</w:t>
      </w:r>
      <w:r>
        <w:rPr>
          <w:rFonts w:ascii="楷体" w:eastAsia="楷体" w:hAnsi="楷体" w:cs="楷体"/>
        </w:rPr>
        <w:t>、</w:t>
      </w:r>
      <w:r>
        <w:t>17</w:t>
      </w:r>
      <w:r>
        <w:rPr>
          <w:rFonts w:ascii="楷体" w:eastAsia="楷体" w:hAnsi="楷体" w:cs="楷体"/>
        </w:rPr>
        <w:t>世纪。托马斯</w:t>
      </w:r>
      <w:r>
        <w:rPr>
          <w:rFonts w:ascii="楷体" w:eastAsia="楷体" w:hAnsi="楷体" w:cs="楷体"/>
        </w:rPr>
        <w:t>·</w:t>
      </w:r>
      <w:r>
        <w:rPr>
          <w:rFonts w:ascii="楷体" w:eastAsia="楷体" w:hAnsi="楷体" w:cs="楷体"/>
        </w:rPr>
        <w:t>盂是</w:t>
      </w:r>
      <w:r>
        <w:t>17</w:t>
      </w:r>
      <w:r>
        <w:rPr>
          <w:rFonts w:ascii="楷体" w:eastAsia="楷体" w:hAnsi="楷体" w:cs="楷体"/>
        </w:rPr>
        <w:t>世纪英国重商主义的代表人物，著有《英国得自对外贸易的财富》一书。他认为为了扩大贸易出口，必须扩大国内的商品生产，国家应该用关税政策来保护制造业发展，促进生产，增加就业。他还主张通过发展航运业来扩大对外贸易，进而增加国家财富。该书问世后在社会上引起强烈反响，其主张成为</w:t>
      </w:r>
      <w:r>
        <w:t>18</w:t>
      </w:r>
      <w:r>
        <w:rPr>
          <w:rFonts w:ascii="楷体" w:eastAsia="楷体" w:hAnsi="楷体" w:cs="楷体"/>
        </w:rPr>
        <w:t>世纪英国经济政策制定的指导思想。</w:t>
      </w:r>
    </w:p>
    <w:p w:rsidR="001039BA" w:rsidRDefault="00FD42FB">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摘编自微信公众号《山城学术圈</w:t>
      </w:r>
      <w:r>
        <w:rPr>
          <w:rFonts w:ascii="楷体" w:eastAsia="楷体" w:hAnsi="楷体" w:cs="楷体"/>
        </w:rPr>
        <w:t>·</w:t>
      </w:r>
      <w:r>
        <w:rPr>
          <w:rFonts w:ascii="楷体" w:eastAsia="楷体" w:hAnsi="楷体" w:cs="楷体"/>
        </w:rPr>
        <w:t>西欧经济史》</w:t>
      </w:r>
    </w:p>
    <w:p w:rsidR="001039BA" w:rsidRDefault="00FD42FB">
      <w:pPr>
        <w:spacing w:line="360" w:lineRule="auto"/>
        <w:jc w:val="left"/>
        <w:textAlignment w:val="center"/>
        <w:rPr>
          <w:rFonts w:ascii="'Times New Roman'" w:eastAsia="'Times New Roman'" w:hAnsi="'Times New Roman'" w:cs="'Times New Roman'"/>
        </w:rPr>
      </w:pPr>
      <w:r>
        <w:rPr>
          <w:rFonts w:ascii="楷体" w:eastAsia="楷体" w:hAnsi="楷体" w:cs="楷体"/>
        </w:rPr>
        <w:t>材料三</w:t>
      </w:r>
      <w:r>
        <w:rPr>
          <w:rFonts w:ascii="'Times New Roman'" w:eastAsia="'Times New Roman'" w:hAnsi="'Times New Roman'" w:cs="'Times New Roman'"/>
        </w:rPr>
        <w:t>   </w:t>
      </w:r>
      <w:r>
        <w:rPr>
          <w:rFonts w:ascii="楷体" w:eastAsia="楷体" w:hAnsi="楷体" w:cs="楷体"/>
        </w:rPr>
        <w:t>鸦片战争后，王韬首先提出</w:t>
      </w:r>
      <w:r>
        <w:rPr>
          <w:rFonts w:ascii="楷体" w:eastAsia="楷体" w:hAnsi="楷体" w:cs="楷体"/>
        </w:rPr>
        <w:t>“</w:t>
      </w:r>
      <w:r>
        <w:rPr>
          <w:rFonts w:ascii="楷体" w:eastAsia="楷体" w:hAnsi="楷体" w:cs="楷体"/>
        </w:rPr>
        <w:t>商富即国富</w:t>
      </w:r>
      <w:r>
        <w:rPr>
          <w:rFonts w:ascii="楷体" w:eastAsia="楷体" w:hAnsi="楷体" w:cs="楷体"/>
        </w:rPr>
        <w:t>”</w:t>
      </w:r>
      <w:r>
        <w:rPr>
          <w:rFonts w:ascii="楷体" w:eastAsia="楷体" w:hAnsi="楷体" w:cs="楷体"/>
        </w:rPr>
        <w:t>，以</w:t>
      </w:r>
      <w:r>
        <w:rPr>
          <w:rFonts w:ascii="楷体" w:eastAsia="楷体" w:hAnsi="楷体" w:cs="楷体"/>
        </w:rPr>
        <w:t>“</w:t>
      </w:r>
      <w:r>
        <w:rPr>
          <w:rFonts w:ascii="楷体" w:eastAsia="楷体" w:hAnsi="楷体" w:cs="楷体"/>
        </w:rPr>
        <w:t>恃商为国本</w:t>
      </w:r>
      <w:r>
        <w:rPr>
          <w:rFonts w:ascii="楷体" w:eastAsia="楷体" w:hAnsi="楷体" w:cs="楷体"/>
        </w:rPr>
        <w:t>”</w:t>
      </w:r>
      <w:r>
        <w:rPr>
          <w:rFonts w:ascii="楷体" w:eastAsia="楷体" w:hAnsi="楷体" w:cs="楷体"/>
        </w:rPr>
        <w:t>的观点，旗帜鲜明地指出；</w:t>
      </w:r>
      <w:r>
        <w:rPr>
          <w:rFonts w:ascii="楷体" w:eastAsia="楷体" w:hAnsi="楷体" w:cs="楷体"/>
        </w:rPr>
        <w:t>“</w:t>
      </w:r>
      <w:r>
        <w:rPr>
          <w:rFonts w:ascii="楷体" w:eastAsia="楷体" w:hAnsi="楷体" w:cs="楷体"/>
        </w:rPr>
        <w:t>通商之益有三，工匠之娴于艺术者得以自食其力，游手好闲之徒得有所归，商富即国富，一旦有事，可以供输精饷，此西国所以恃商为国本欤！</w:t>
      </w:r>
      <w:r>
        <w:rPr>
          <w:rFonts w:ascii="楷体" w:eastAsia="楷体" w:hAnsi="楷体" w:cs="楷体"/>
        </w:rPr>
        <w:t>”</w:t>
      </w:r>
      <w:r>
        <w:rPr>
          <w:rFonts w:ascii="楷体" w:eastAsia="楷体" w:hAnsi="楷体" w:cs="楷体"/>
        </w:rPr>
        <w:t>郑观应的思想显得更为激进，他直接将</w:t>
      </w:r>
      <w:r>
        <w:rPr>
          <w:rFonts w:ascii="楷体" w:eastAsia="楷体" w:hAnsi="楷体" w:cs="楷体"/>
        </w:rPr>
        <w:t>“</w:t>
      </w:r>
      <w:r>
        <w:rPr>
          <w:rFonts w:ascii="楷体" w:eastAsia="楷体" w:hAnsi="楷体" w:cs="楷体"/>
        </w:rPr>
        <w:t>商业</w:t>
      </w:r>
      <w:r>
        <w:rPr>
          <w:rFonts w:ascii="楷体" w:eastAsia="楷体" w:hAnsi="楷体" w:cs="楷体"/>
        </w:rPr>
        <w:t>”</w:t>
      </w:r>
      <w:r>
        <w:rPr>
          <w:rFonts w:ascii="楷体" w:eastAsia="楷体" w:hAnsi="楷体" w:cs="楷体"/>
        </w:rPr>
        <w:t>作为武器，提出</w:t>
      </w:r>
      <w:r>
        <w:rPr>
          <w:rFonts w:ascii="楷体" w:eastAsia="楷体" w:hAnsi="楷体" w:cs="楷体"/>
        </w:rPr>
        <w:t>“</w:t>
      </w:r>
      <w:r>
        <w:rPr>
          <w:rFonts w:ascii="楷体" w:eastAsia="楷体" w:hAnsi="楷体" w:cs="楷体"/>
        </w:rPr>
        <w:t>商战</w:t>
      </w:r>
      <w:r>
        <w:rPr>
          <w:rFonts w:ascii="楷体" w:eastAsia="楷体" w:hAnsi="楷体" w:cs="楷体"/>
        </w:rPr>
        <w:t>”</w:t>
      </w:r>
      <w:r>
        <w:rPr>
          <w:rFonts w:ascii="楷体" w:eastAsia="楷体" w:hAnsi="楷体" w:cs="楷体"/>
        </w:rPr>
        <w:t>的口号，主张</w:t>
      </w:r>
      <w:r>
        <w:rPr>
          <w:rFonts w:ascii="楷体" w:eastAsia="楷体" w:hAnsi="楷体" w:cs="楷体"/>
        </w:rPr>
        <w:t>“</w:t>
      </w:r>
      <w:r>
        <w:rPr>
          <w:rFonts w:ascii="楷体" w:eastAsia="楷体" w:hAnsi="楷体" w:cs="楷体"/>
        </w:rPr>
        <w:t>兴制造</w:t>
      </w:r>
      <w:r>
        <w:rPr>
          <w:rFonts w:ascii="楷体" w:eastAsia="楷体" w:hAnsi="楷体" w:cs="楷体"/>
        </w:rPr>
        <w:t>”</w:t>
      </w:r>
      <w:r>
        <w:rPr>
          <w:rFonts w:ascii="楷体" w:eastAsia="楷体" w:hAnsi="楷体" w:cs="楷体"/>
        </w:rPr>
        <w:t>即</w:t>
      </w:r>
      <w:r>
        <w:rPr>
          <w:rFonts w:ascii="楷体" w:eastAsia="楷体" w:hAnsi="楷体" w:cs="楷体"/>
        </w:rPr>
        <w:t>“</w:t>
      </w:r>
      <w:r>
        <w:rPr>
          <w:rFonts w:ascii="楷体" w:eastAsia="楷体" w:hAnsi="楷体" w:cs="楷体"/>
        </w:rPr>
        <w:t>以通商为大径，以制造为本务</w:t>
      </w:r>
      <w:r>
        <w:rPr>
          <w:rFonts w:ascii="楷体" w:eastAsia="楷体" w:hAnsi="楷体" w:cs="楷体"/>
        </w:rPr>
        <w:t>”</w:t>
      </w:r>
      <w:r>
        <w:rPr>
          <w:rFonts w:ascii="楷体" w:eastAsia="楷体" w:hAnsi="楷体" w:cs="楷体"/>
        </w:rPr>
        <w:t>。他认为</w:t>
      </w:r>
      <w:r>
        <w:rPr>
          <w:rFonts w:ascii="楷体" w:eastAsia="楷体" w:hAnsi="楷体" w:cs="楷体"/>
        </w:rPr>
        <w:t>“</w:t>
      </w:r>
      <w:r>
        <w:rPr>
          <w:rFonts w:ascii="楷体" w:eastAsia="楷体" w:hAnsi="楷体" w:cs="楷体"/>
        </w:rPr>
        <w:t>世人皆言外洋以商务立国，此皮毛之论也。不知外洋富民强国之本实在于工</w:t>
      </w:r>
      <w:r>
        <w:rPr>
          <w:rFonts w:ascii="楷体" w:eastAsia="楷体" w:hAnsi="楷体" w:cs="楷体"/>
        </w:rPr>
        <w:t>”</w:t>
      </w:r>
      <w:r>
        <w:rPr>
          <w:rFonts w:ascii="楷体" w:eastAsia="楷体" w:hAnsi="楷体" w:cs="楷体"/>
        </w:rPr>
        <w:t>，所以</w:t>
      </w:r>
      <w:r>
        <w:rPr>
          <w:rFonts w:ascii="楷体" w:eastAsia="楷体" w:hAnsi="楷体" w:cs="楷体"/>
        </w:rPr>
        <w:t>“</w:t>
      </w:r>
      <w:r>
        <w:rPr>
          <w:rFonts w:ascii="楷体" w:eastAsia="楷体" w:hAnsi="楷体" w:cs="楷体"/>
        </w:rPr>
        <w:t>振兴商务为富强之计，必须讲求工艺，设厂制造，始足以保我利权</w:t>
      </w:r>
      <w:r>
        <w:rPr>
          <w:rFonts w:ascii="楷体" w:eastAsia="楷体" w:hAnsi="楷体" w:cs="楷体"/>
        </w:rPr>
        <w:t>”</w:t>
      </w:r>
      <w:r>
        <w:rPr>
          <w:rFonts w:ascii="楷体" w:eastAsia="楷体" w:hAnsi="楷体" w:cs="楷体"/>
        </w:rPr>
        <w:t>。</w:t>
      </w:r>
    </w:p>
    <w:p w:rsidR="001039BA" w:rsidRDefault="00FD42FB">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摘编自张翕喆《清季重商思想新论</w:t>
      </w:r>
      <w:r>
        <w:rPr>
          <w:rFonts w:ascii="楷体" w:eastAsia="楷体" w:hAnsi="楷体" w:cs="楷体"/>
        </w:rPr>
        <w:t>》</w:t>
      </w:r>
    </w:p>
    <w:p w:rsidR="001039BA" w:rsidRDefault="00FD42FB">
      <w:pPr>
        <w:spacing w:line="360" w:lineRule="auto"/>
        <w:jc w:val="left"/>
        <w:textAlignment w:val="center"/>
      </w:pPr>
      <w:r>
        <w:t>（</w:t>
      </w:r>
      <w:r>
        <w:t>1</w:t>
      </w:r>
      <w:r>
        <w:t>）根据材料一概括管仲商业思想的主要内容。</w:t>
      </w:r>
    </w:p>
    <w:p w:rsidR="001039BA" w:rsidRDefault="00FD42FB">
      <w:pPr>
        <w:spacing w:line="360" w:lineRule="auto"/>
        <w:jc w:val="left"/>
        <w:textAlignment w:val="center"/>
      </w:pPr>
      <w:r>
        <w:t>（</w:t>
      </w:r>
      <w:r>
        <w:t>2</w:t>
      </w:r>
      <w:r>
        <w:t>）根据材料二和所学分析</w:t>
      </w:r>
      <w:r>
        <w:t>17</w:t>
      </w:r>
      <w:r>
        <w:t>世纪重商主义思想在英国盛行的背景。</w:t>
      </w:r>
    </w:p>
    <w:p w:rsidR="001039BA" w:rsidRDefault="00FD42FB">
      <w:pPr>
        <w:spacing w:line="360" w:lineRule="auto"/>
        <w:jc w:val="left"/>
        <w:textAlignment w:val="center"/>
      </w:pPr>
      <w:r>
        <w:t>（</w:t>
      </w:r>
      <w:r>
        <w:t>3</w:t>
      </w:r>
      <w:r>
        <w:t>）根据材料三和所学知识分析清末重商主义思想与西方重商主义思想的差异，并分析其影响</w:t>
      </w:r>
    </w:p>
    <w:p w:rsidR="001039BA" w:rsidRDefault="00FD42FB">
      <w:pPr>
        <w:spacing w:line="360" w:lineRule="auto"/>
        <w:jc w:val="left"/>
        <w:textAlignment w:val="center"/>
        <w:rPr>
          <w:color w:val="FF0000"/>
        </w:rPr>
      </w:pPr>
      <w:r>
        <w:rPr>
          <w:color w:val="FF0000"/>
        </w:rPr>
        <w:t>【答案】（</w:t>
      </w:r>
      <w:r>
        <w:rPr>
          <w:color w:val="FF0000"/>
        </w:rPr>
        <w:t>1</w:t>
      </w:r>
      <w:r>
        <w:rPr>
          <w:color w:val="FF0000"/>
        </w:rPr>
        <w:t>）内容：以发展工商业作为国家富强的手段；国家控制重要的资源；重视市场作用，鼓励商业</w:t>
      </w:r>
      <w:r>
        <w:rPr>
          <w:color w:val="FF0000"/>
        </w:rPr>
        <w:lastRenderedPageBreak/>
        <w:t>发展；注重对市场、货币的国家调控。</w:t>
      </w:r>
    </w:p>
    <w:p w:rsidR="001039BA" w:rsidRDefault="00FD42FB">
      <w:pPr>
        <w:spacing w:line="360" w:lineRule="auto"/>
        <w:jc w:val="left"/>
        <w:textAlignment w:val="center"/>
        <w:rPr>
          <w:color w:val="FF0000"/>
        </w:rPr>
      </w:pPr>
      <w:r>
        <w:rPr>
          <w:color w:val="FF0000"/>
        </w:rPr>
        <w:t>（</w:t>
      </w:r>
      <w:r>
        <w:rPr>
          <w:color w:val="FF0000"/>
        </w:rPr>
        <w:t>2</w:t>
      </w:r>
      <w:r>
        <w:rPr>
          <w:color w:val="FF0000"/>
        </w:rPr>
        <w:t>）背景：英国资本主义经济发展需要资本原始积累；新航路开辟后，英国对外殖民扩张；国内手工工场的不断发展。</w:t>
      </w:r>
    </w:p>
    <w:p w:rsidR="001039BA" w:rsidRDefault="00FD42FB">
      <w:pPr>
        <w:spacing w:line="360" w:lineRule="auto"/>
        <w:jc w:val="left"/>
        <w:textAlignment w:val="center"/>
        <w:rPr>
          <w:color w:val="FF0000"/>
        </w:rPr>
      </w:pPr>
      <w:r>
        <w:rPr>
          <w:color w:val="FF0000"/>
        </w:rPr>
        <w:t>（</w:t>
      </w:r>
      <w:r>
        <w:rPr>
          <w:color w:val="FF0000"/>
        </w:rPr>
        <w:t>3</w:t>
      </w:r>
      <w:r>
        <w:rPr>
          <w:color w:val="FF0000"/>
        </w:rPr>
        <w:t>）差异：清末重商主义带有有救亡色彩；商的范畴更为阔，不仅限于商业贸易</w:t>
      </w:r>
      <w:r>
        <w:rPr>
          <w:color w:val="FF0000"/>
        </w:rPr>
        <w:t>。影响：促进中国近代资本主义经济的发展；冲破传统重农抑商观念；推动实业救国思想和救亡运动发展。</w:t>
      </w:r>
    </w:p>
    <w:p w:rsidR="001039BA" w:rsidRDefault="00FD42FB">
      <w:pPr>
        <w:spacing w:line="360" w:lineRule="auto"/>
        <w:jc w:val="left"/>
        <w:textAlignment w:val="center"/>
        <w:rPr>
          <w:color w:val="FF0000"/>
        </w:rPr>
      </w:pPr>
      <w:r>
        <w:rPr>
          <w:color w:val="FF0000"/>
        </w:rPr>
        <w:t>【解析】</w:t>
      </w:r>
    </w:p>
    <w:p w:rsidR="001039BA" w:rsidRDefault="00FD42FB">
      <w:pPr>
        <w:spacing w:line="360" w:lineRule="auto"/>
        <w:jc w:val="left"/>
        <w:textAlignment w:val="center"/>
        <w:rPr>
          <w:color w:val="FF0000"/>
        </w:rPr>
      </w:pPr>
      <w:r>
        <w:rPr>
          <w:color w:val="FF0000"/>
        </w:rPr>
        <w:t>【详解】</w:t>
      </w:r>
    </w:p>
    <w:p w:rsidR="001039BA" w:rsidRDefault="00FD42FB">
      <w:pPr>
        <w:spacing w:line="360" w:lineRule="auto"/>
        <w:jc w:val="left"/>
        <w:textAlignment w:val="center"/>
        <w:rPr>
          <w:color w:val="FF0000"/>
        </w:rPr>
      </w:pPr>
      <w:r>
        <w:rPr>
          <w:color w:val="FF0000"/>
        </w:rPr>
        <w:t>（</w:t>
      </w:r>
      <w:r>
        <w:rPr>
          <w:color w:val="FF0000"/>
        </w:rPr>
        <w:t>1</w:t>
      </w:r>
      <w:r>
        <w:rPr>
          <w:color w:val="FF0000"/>
        </w:rPr>
        <w:t>）内容：根据</w:t>
      </w:r>
      <w:r>
        <w:rPr>
          <w:color w:val="FF0000"/>
        </w:rPr>
        <w:t>“</w:t>
      </w:r>
      <w:r>
        <w:rPr>
          <w:color w:val="FF0000"/>
        </w:rPr>
        <w:t>采用重商政策进行改革。管仲实行</w:t>
      </w:r>
      <w:r>
        <w:rPr>
          <w:color w:val="FF0000"/>
        </w:rPr>
        <w:t>‘</w:t>
      </w:r>
      <w:r>
        <w:rPr>
          <w:color w:val="FF0000"/>
        </w:rPr>
        <w:t>官山海</w:t>
      </w:r>
      <w:r>
        <w:rPr>
          <w:color w:val="FF0000"/>
        </w:rPr>
        <w:t>’</w:t>
      </w:r>
      <w:r>
        <w:rPr>
          <w:color w:val="FF0000"/>
        </w:rPr>
        <w:t>政策，国家控制盐铁等资源，由民间生产，国家收购专卖，寓税于价；把货币看成是流通手段</w:t>
      </w:r>
      <w:r>
        <w:rPr>
          <w:color w:val="FF0000"/>
        </w:rPr>
        <w:t>”</w:t>
      </w:r>
      <w:r>
        <w:rPr>
          <w:color w:val="FF0000"/>
        </w:rPr>
        <w:t>得出以发展工商业作为国家富强的手段；国家控制重要的资源；根据</w:t>
      </w:r>
      <w:r>
        <w:rPr>
          <w:color w:val="FF0000"/>
        </w:rPr>
        <w:t>“</w:t>
      </w:r>
      <w:r>
        <w:rPr>
          <w:color w:val="FF0000"/>
        </w:rPr>
        <w:t>鼓励商人</w:t>
      </w:r>
      <w:r>
        <w:rPr>
          <w:color w:val="FF0000"/>
        </w:rPr>
        <w:t>‘</w:t>
      </w:r>
      <w:r>
        <w:rPr>
          <w:color w:val="FF0000"/>
        </w:rPr>
        <w:t>通齐国之盐于东莱，使关市几而不征</w:t>
      </w:r>
      <w:r>
        <w:rPr>
          <w:color w:val="FF0000"/>
        </w:rPr>
        <w:t>’</w:t>
      </w:r>
      <w:r>
        <w:rPr>
          <w:color w:val="FF0000"/>
        </w:rPr>
        <w:t>；认为</w:t>
      </w:r>
      <w:r>
        <w:rPr>
          <w:color w:val="FF0000"/>
        </w:rPr>
        <w:t>‘</w:t>
      </w:r>
      <w:r>
        <w:rPr>
          <w:color w:val="FF0000"/>
        </w:rPr>
        <w:t>聚者有市，无市则民乏</w:t>
      </w:r>
      <w:r>
        <w:rPr>
          <w:color w:val="FF0000"/>
        </w:rPr>
        <w:t>’</w:t>
      </w:r>
      <w:r>
        <w:rPr>
          <w:color w:val="FF0000"/>
        </w:rPr>
        <w:t>，采取各种措施招徕优待各国商人</w:t>
      </w:r>
      <w:r>
        <w:rPr>
          <w:color w:val="FF0000"/>
        </w:rPr>
        <w:t>”</w:t>
      </w:r>
      <w:r>
        <w:rPr>
          <w:color w:val="FF0000"/>
        </w:rPr>
        <w:t>得出重视市场作用，鼓励商业发展；注重对市场、货币的国家调控。</w:t>
      </w:r>
    </w:p>
    <w:p w:rsidR="001039BA" w:rsidRDefault="00FD42FB">
      <w:pPr>
        <w:spacing w:line="360" w:lineRule="auto"/>
        <w:jc w:val="left"/>
        <w:textAlignment w:val="center"/>
        <w:rPr>
          <w:color w:val="FF0000"/>
        </w:rPr>
      </w:pPr>
      <w:r>
        <w:rPr>
          <w:color w:val="FF0000"/>
        </w:rPr>
        <w:t>（</w:t>
      </w:r>
      <w:r>
        <w:rPr>
          <w:color w:val="FF0000"/>
        </w:rPr>
        <w:t>2</w:t>
      </w:r>
      <w:r>
        <w:rPr>
          <w:color w:val="FF0000"/>
        </w:rPr>
        <w:t>）背景根据</w:t>
      </w:r>
      <w:r>
        <w:rPr>
          <w:color w:val="FF0000"/>
        </w:rPr>
        <w:t>“</w:t>
      </w:r>
      <w:r>
        <w:rPr>
          <w:color w:val="FF0000"/>
        </w:rPr>
        <w:t>他认为为</w:t>
      </w:r>
      <w:r>
        <w:rPr>
          <w:color w:val="FF0000"/>
        </w:rPr>
        <w:t>了扩大贸易出口，必须扩大国内的商品生产，国家应该用关税政策来保护制造业发展，促进生产，增加就业。他还主张通过发展航运业来扩大对外贸易，进而增加国家财富</w:t>
      </w:r>
      <w:r>
        <w:rPr>
          <w:color w:val="FF0000"/>
        </w:rPr>
        <w:t>”</w:t>
      </w:r>
      <w:r>
        <w:rPr>
          <w:color w:val="FF0000"/>
        </w:rPr>
        <w:t>并结合所学内容可知，主要是英国资本主义经济发展需要资本原始积累；新航路开辟后，英国对外殖民扩张以及国内手工工场的不断发展。</w:t>
      </w:r>
    </w:p>
    <w:p w:rsidR="001039BA" w:rsidRDefault="00FD42FB">
      <w:pPr>
        <w:spacing w:line="360" w:lineRule="auto"/>
        <w:jc w:val="left"/>
        <w:textAlignment w:val="center"/>
        <w:rPr>
          <w:color w:val="FF0000"/>
        </w:rPr>
        <w:sectPr w:rsidR="001039BA">
          <w:headerReference w:type="default" r:id="rId10"/>
          <w:pgSz w:w="11906" w:h="16838"/>
          <w:pgMar w:top="1417" w:right="1077" w:bottom="1417" w:left="1077" w:header="850" w:footer="992" w:gutter="0"/>
          <w:cols w:space="720"/>
          <w:docGrid w:type="lines" w:linePitch="318" w:charSpace="409"/>
        </w:sectPr>
      </w:pPr>
      <w:r>
        <w:rPr>
          <w:color w:val="FF0000"/>
        </w:rPr>
        <w:t>（</w:t>
      </w:r>
      <w:r>
        <w:rPr>
          <w:color w:val="FF0000"/>
        </w:rPr>
        <w:t>3</w:t>
      </w:r>
      <w:r>
        <w:rPr>
          <w:color w:val="FF0000"/>
        </w:rPr>
        <w:t>）差异：根据</w:t>
      </w:r>
      <w:r>
        <w:rPr>
          <w:color w:val="FF0000"/>
        </w:rPr>
        <w:t>“</w:t>
      </w:r>
      <w:r>
        <w:rPr>
          <w:color w:val="FF0000"/>
        </w:rPr>
        <w:t>郑观应的思想显得更为激进，他直接将</w:t>
      </w:r>
      <w:r>
        <w:rPr>
          <w:color w:val="FF0000"/>
        </w:rPr>
        <w:t>‘</w:t>
      </w:r>
      <w:r>
        <w:rPr>
          <w:color w:val="FF0000"/>
        </w:rPr>
        <w:t>商业</w:t>
      </w:r>
      <w:r>
        <w:rPr>
          <w:color w:val="FF0000"/>
        </w:rPr>
        <w:t>’</w:t>
      </w:r>
      <w:r>
        <w:rPr>
          <w:color w:val="FF0000"/>
        </w:rPr>
        <w:t>作为武器，提出</w:t>
      </w:r>
      <w:r>
        <w:rPr>
          <w:color w:val="FF0000"/>
        </w:rPr>
        <w:t>‘</w:t>
      </w:r>
      <w:r>
        <w:rPr>
          <w:color w:val="FF0000"/>
        </w:rPr>
        <w:t>商战</w:t>
      </w:r>
      <w:r>
        <w:rPr>
          <w:color w:val="FF0000"/>
        </w:rPr>
        <w:t>’</w:t>
      </w:r>
      <w:r>
        <w:rPr>
          <w:color w:val="FF0000"/>
        </w:rPr>
        <w:t>的口号</w:t>
      </w:r>
      <w:r>
        <w:rPr>
          <w:color w:val="FF0000"/>
        </w:rPr>
        <w:t>”</w:t>
      </w:r>
      <w:r>
        <w:rPr>
          <w:color w:val="FF0000"/>
        </w:rPr>
        <w:t>得出清末重商主义带有有救亡色彩；商的范畴更为阔，不仅限于商业贸易。影响结合所学可知，主要是促进中国</w:t>
      </w:r>
      <w:r>
        <w:rPr>
          <w:color w:val="FF0000"/>
        </w:rPr>
        <w:t>近代资本主义经济的发展；冲破传统重农抑商观念；推动实业救国思想和救亡运动发展。</w:t>
      </w:r>
    </w:p>
    <w:p w:rsidR="001039BA" w:rsidRDefault="001039BA"/>
    <w:sectPr w:rsidR="001039BA" w:rsidSect="001039BA">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2FB" w:rsidRDefault="00FD42FB" w:rsidP="00FD42FB">
      <w:r>
        <w:separator/>
      </w:r>
    </w:p>
  </w:endnote>
  <w:endnote w:type="continuationSeparator" w:id="1">
    <w:p w:rsidR="00FD42FB" w:rsidRDefault="00FD42FB" w:rsidP="00FD42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2FB" w:rsidRDefault="00FD42FB" w:rsidP="00FD42FB">
      <w:r>
        <w:separator/>
      </w:r>
    </w:p>
  </w:footnote>
  <w:footnote w:type="continuationSeparator" w:id="1">
    <w:p w:rsidR="00FD42FB" w:rsidRDefault="00FD42FB" w:rsidP="00FD42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2FB" w:rsidRPr="00FD42FB" w:rsidRDefault="00FD42FB" w:rsidP="00FD42FB">
    <w:pPr>
      <w:pStyle w:val="a8"/>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0DB3"/>
    <w:rsid w:val="00003254"/>
    <w:rsid w:val="000032B5"/>
    <w:rsid w:val="00003BFD"/>
    <w:rsid w:val="00003D46"/>
    <w:rsid w:val="00003EBE"/>
    <w:rsid w:val="00004E7A"/>
    <w:rsid w:val="00005746"/>
    <w:rsid w:val="00005E28"/>
    <w:rsid w:val="000067B2"/>
    <w:rsid w:val="00007763"/>
    <w:rsid w:val="00011A40"/>
    <w:rsid w:val="00011DEB"/>
    <w:rsid w:val="00012024"/>
    <w:rsid w:val="00013080"/>
    <w:rsid w:val="000157CB"/>
    <w:rsid w:val="00017F65"/>
    <w:rsid w:val="0002008E"/>
    <w:rsid w:val="00020CE5"/>
    <w:rsid w:val="000221A1"/>
    <w:rsid w:val="00023B71"/>
    <w:rsid w:val="000270A9"/>
    <w:rsid w:val="0003178A"/>
    <w:rsid w:val="00032653"/>
    <w:rsid w:val="000351EC"/>
    <w:rsid w:val="000356F6"/>
    <w:rsid w:val="00036E56"/>
    <w:rsid w:val="00037B1D"/>
    <w:rsid w:val="00043CE2"/>
    <w:rsid w:val="00044B9C"/>
    <w:rsid w:val="000464D6"/>
    <w:rsid w:val="00047323"/>
    <w:rsid w:val="000479E3"/>
    <w:rsid w:val="000533D6"/>
    <w:rsid w:val="00055245"/>
    <w:rsid w:val="00060EBA"/>
    <w:rsid w:val="00061102"/>
    <w:rsid w:val="00064587"/>
    <w:rsid w:val="0006680B"/>
    <w:rsid w:val="00067A9D"/>
    <w:rsid w:val="00070555"/>
    <w:rsid w:val="00070F39"/>
    <w:rsid w:val="00075F53"/>
    <w:rsid w:val="00077DE8"/>
    <w:rsid w:val="00081A37"/>
    <w:rsid w:val="00081BAA"/>
    <w:rsid w:val="00081E96"/>
    <w:rsid w:val="00083655"/>
    <w:rsid w:val="0008706F"/>
    <w:rsid w:val="0008727E"/>
    <w:rsid w:val="00092D7C"/>
    <w:rsid w:val="00093FAB"/>
    <w:rsid w:val="00095481"/>
    <w:rsid w:val="000A01BE"/>
    <w:rsid w:val="000A0583"/>
    <w:rsid w:val="000A0873"/>
    <w:rsid w:val="000A114B"/>
    <w:rsid w:val="000A13E3"/>
    <w:rsid w:val="000A14C0"/>
    <w:rsid w:val="000A38BD"/>
    <w:rsid w:val="000A5E0B"/>
    <w:rsid w:val="000A670A"/>
    <w:rsid w:val="000A7024"/>
    <w:rsid w:val="000B0973"/>
    <w:rsid w:val="000B0E67"/>
    <w:rsid w:val="000B23D0"/>
    <w:rsid w:val="000B28AC"/>
    <w:rsid w:val="000B389A"/>
    <w:rsid w:val="000B397E"/>
    <w:rsid w:val="000B488E"/>
    <w:rsid w:val="000C5795"/>
    <w:rsid w:val="000C62C2"/>
    <w:rsid w:val="000C70DD"/>
    <w:rsid w:val="000C796E"/>
    <w:rsid w:val="000D2787"/>
    <w:rsid w:val="000D3202"/>
    <w:rsid w:val="000D33A8"/>
    <w:rsid w:val="000D7C8E"/>
    <w:rsid w:val="000E0C22"/>
    <w:rsid w:val="000E0F19"/>
    <w:rsid w:val="000E591A"/>
    <w:rsid w:val="000E7AF8"/>
    <w:rsid w:val="000F2FB8"/>
    <w:rsid w:val="000F5AED"/>
    <w:rsid w:val="000F7C24"/>
    <w:rsid w:val="00100424"/>
    <w:rsid w:val="00101DE5"/>
    <w:rsid w:val="001039BA"/>
    <w:rsid w:val="00103B82"/>
    <w:rsid w:val="0010434E"/>
    <w:rsid w:val="0010574B"/>
    <w:rsid w:val="001059FA"/>
    <w:rsid w:val="001062B1"/>
    <w:rsid w:val="001074F2"/>
    <w:rsid w:val="00111960"/>
    <w:rsid w:val="00113398"/>
    <w:rsid w:val="00113626"/>
    <w:rsid w:val="00113890"/>
    <w:rsid w:val="0011396B"/>
    <w:rsid w:val="00115F0B"/>
    <w:rsid w:val="001218A8"/>
    <w:rsid w:val="001227A0"/>
    <w:rsid w:val="00123C1F"/>
    <w:rsid w:val="001262C3"/>
    <w:rsid w:val="00127C84"/>
    <w:rsid w:val="00131930"/>
    <w:rsid w:val="00132EED"/>
    <w:rsid w:val="00133344"/>
    <w:rsid w:val="001337A8"/>
    <w:rsid w:val="001343DD"/>
    <w:rsid w:val="00134C19"/>
    <w:rsid w:val="00135635"/>
    <w:rsid w:val="00135D64"/>
    <w:rsid w:val="00136653"/>
    <w:rsid w:val="001372D6"/>
    <w:rsid w:val="0014090E"/>
    <w:rsid w:val="001425BE"/>
    <w:rsid w:val="001430E9"/>
    <w:rsid w:val="00143FD6"/>
    <w:rsid w:val="00144087"/>
    <w:rsid w:val="001442DB"/>
    <w:rsid w:val="001444B3"/>
    <w:rsid w:val="00150B78"/>
    <w:rsid w:val="00153775"/>
    <w:rsid w:val="001538BF"/>
    <w:rsid w:val="001540F4"/>
    <w:rsid w:val="00162D49"/>
    <w:rsid w:val="00163592"/>
    <w:rsid w:val="00165C0B"/>
    <w:rsid w:val="0016642F"/>
    <w:rsid w:val="001665F1"/>
    <w:rsid w:val="001727FF"/>
    <w:rsid w:val="00172A27"/>
    <w:rsid w:val="00172EB1"/>
    <w:rsid w:val="00175EB1"/>
    <w:rsid w:val="00180EB6"/>
    <w:rsid w:val="00181281"/>
    <w:rsid w:val="0018218C"/>
    <w:rsid w:val="001845FB"/>
    <w:rsid w:val="001851C8"/>
    <w:rsid w:val="00187B90"/>
    <w:rsid w:val="00193985"/>
    <w:rsid w:val="00193BBB"/>
    <w:rsid w:val="001942BE"/>
    <w:rsid w:val="00195894"/>
    <w:rsid w:val="001A2F1B"/>
    <w:rsid w:val="001A31E4"/>
    <w:rsid w:val="001A4897"/>
    <w:rsid w:val="001A4D6B"/>
    <w:rsid w:val="001A4FC0"/>
    <w:rsid w:val="001A54B0"/>
    <w:rsid w:val="001A5800"/>
    <w:rsid w:val="001A5C5C"/>
    <w:rsid w:val="001A6B97"/>
    <w:rsid w:val="001A7728"/>
    <w:rsid w:val="001A7BFB"/>
    <w:rsid w:val="001B0D89"/>
    <w:rsid w:val="001B3496"/>
    <w:rsid w:val="001B698E"/>
    <w:rsid w:val="001C0470"/>
    <w:rsid w:val="001C3F7A"/>
    <w:rsid w:val="001C43D9"/>
    <w:rsid w:val="001C455C"/>
    <w:rsid w:val="001C469F"/>
    <w:rsid w:val="001D0D3D"/>
    <w:rsid w:val="001D45A5"/>
    <w:rsid w:val="001E2175"/>
    <w:rsid w:val="001E25CA"/>
    <w:rsid w:val="001E306E"/>
    <w:rsid w:val="001E4579"/>
    <w:rsid w:val="001E53C0"/>
    <w:rsid w:val="001F0C04"/>
    <w:rsid w:val="001F3424"/>
    <w:rsid w:val="001F4DA8"/>
    <w:rsid w:val="00200D21"/>
    <w:rsid w:val="00201106"/>
    <w:rsid w:val="00202155"/>
    <w:rsid w:val="00203B3F"/>
    <w:rsid w:val="00203C3A"/>
    <w:rsid w:val="002065A1"/>
    <w:rsid w:val="00210A8C"/>
    <w:rsid w:val="00211A7F"/>
    <w:rsid w:val="00212323"/>
    <w:rsid w:val="0021240C"/>
    <w:rsid w:val="00212878"/>
    <w:rsid w:val="002135AF"/>
    <w:rsid w:val="002148D5"/>
    <w:rsid w:val="00214C8C"/>
    <w:rsid w:val="00217103"/>
    <w:rsid w:val="00220C3F"/>
    <w:rsid w:val="00221E25"/>
    <w:rsid w:val="002257B1"/>
    <w:rsid w:val="002258F5"/>
    <w:rsid w:val="00230DA4"/>
    <w:rsid w:val="00230F46"/>
    <w:rsid w:val="00233380"/>
    <w:rsid w:val="002349CF"/>
    <w:rsid w:val="002375E0"/>
    <w:rsid w:val="00237E71"/>
    <w:rsid w:val="00237F27"/>
    <w:rsid w:val="002409B0"/>
    <w:rsid w:val="00243DC8"/>
    <w:rsid w:val="002450E7"/>
    <w:rsid w:val="00247249"/>
    <w:rsid w:val="002472D3"/>
    <w:rsid w:val="00251F1C"/>
    <w:rsid w:val="00253240"/>
    <w:rsid w:val="0025367D"/>
    <w:rsid w:val="00257328"/>
    <w:rsid w:val="002637FF"/>
    <w:rsid w:val="00265DCD"/>
    <w:rsid w:val="00267874"/>
    <w:rsid w:val="00267992"/>
    <w:rsid w:val="0027387E"/>
    <w:rsid w:val="002754D2"/>
    <w:rsid w:val="00280DC9"/>
    <w:rsid w:val="00280FB3"/>
    <w:rsid w:val="00282206"/>
    <w:rsid w:val="00282FFB"/>
    <w:rsid w:val="00284557"/>
    <w:rsid w:val="0028515B"/>
    <w:rsid w:val="00287433"/>
    <w:rsid w:val="00291ADF"/>
    <w:rsid w:val="0029442C"/>
    <w:rsid w:val="00294D23"/>
    <w:rsid w:val="00295863"/>
    <w:rsid w:val="002961BC"/>
    <w:rsid w:val="00296F4A"/>
    <w:rsid w:val="00297B20"/>
    <w:rsid w:val="002A1784"/>
    <w:rsid w:val="002A1A43"/>
    <w:rsid w:val="002A1B04"/>
    <w:rsid w:val="002A2729"/>
    <w:rsid w:val="002A3BD5"/>
    <w:rsid w:val="002A44AF"/>
    <w:rsid w:val="002A5B9E"/>
    <w:rsid w:val="002A65AD"/>
    <w:rsid w:val="002B470A"/>
    <w:rsid w:val="002C060D"/>
    <w:rsid w:val="002C2BF5"/>
    <w:rsid w:val="002C43C6"/>
    <w:rsid w:val="002C4715"/>
    <w:rsid w:val="002C492E"/>
    <w:rsid w:val="002C4D8C"/>
    <w:rsid w:val="002C7456"/>
    <w:rsid w:val="002C7F9E"/>
    <w:rsid w:val="002D161E"/>
    <w:rsid w:val="002D4287"/>
    <w:rsid w:val="002D5134"/>
    <w:rsid w:val="002D543C"/>
    <w:rsid w:val="002D6C5B"/>
    <w:rsid w:val="002E5029"/>
    <w:rsid w:val="002E5547"/>
    <w:rsid w:val="002E5852"/>
    <w:rsid w:val="002E5908"/>
    <w:rsid w:val="002E68FA"/>
    <w:rsid w:val="002F2AC6"/>
    <w:rsid w:val="002F5308"/>
    <w:rsid w:val="00301107"/>
    <w:rsid w:val="00304035"/>
    <w:rsid w:val="003043C0"/>
    <w:rsid w:val="003137E1"/>
    <w:rsid w:val="00314074"/>
    <w:rsid w:val="00315C11"/>
    <w:rsid w:val="00316322"/>
    <w:rsid w:val="003174D0"/>
    <w:rsid w:val="003206FF"/>
    <w:rsid w:val="00321832"/>
    <w:rsid w:val="00321ADD"/>
    <w:rsid w:val="0032264F"/>
    <w:rsid w:val="00323E0B"/>
    <w:rsid w:val="0032443E"/>
    <w:rsid w:val="00324D76"/>
    <w:rsid w:val="0032554A"/>
    <w:rsid w:val="00326E74"/>
    <w:rsid w:val="00330576"/>
    <w:rsid w:val="003306D8"/>
    <w:rsid w:val="00330AD7"/>
    <w:rsid w:val="00330CCA"/>
    <w:rsid w:val="00332021"/>
    <w:rsid w:val="00335725"/>
    <w:rsid w:val="00335B10"/>
    <w:rsid w:val="00340ED3"/>
    <w:rsid w:val="003414AC"/>
    <w:rsid w:val="00342248"/>
    <w:rsid w:val="00342451"/>
    <w:rsid w:val="00342540"/>
    <w:rsid w:val="00342C52"/>
    <w:rsid w:val="00346726"/>
    <w:rsid w:val="003477F4"/>
    <w:rsid w:val="00350836"/>
    <w:rsid w:val="0035165A"/>
    <w:rsid w:val="0035166B"/>
    <w:rsid w:val="003521A3"/>
    <w:rsid w:val="003538D0"/>
    <w:rsid w:val="00354BFD"/>
    <w:rsid w:val="003550CE"/>
    <w:rsid w:val="00355E9F"/>
    <w:rsid w:val="003565B7"/>
    <w:rsid w:val="00356CBB"/>
    <w:rsid w:val="003611D8"/>
    <w:rsid w:val="00361734"/>
    <w:rsid w:val="003625AE"/>
    <w:rsid w:val="00365591"/>
    <w:rsid w:val="00365611"/>
    <w:rsid w:val="003708BB"/>
    <w:rsid w:val="00371F76"/>
    <w:rsid w:val="0037322D"/>
    <w:rsid w:val="003740F7"/>
    <w:rsid w:val="003744A7"/>
    <w:rsid w:val="00375360"/>
    <w:rsid w:val="00375944"/>
    <w:rsid w:val="003777E1"/>
    <w:rsid w:val="003803D2"/>
    <w:rsid w:val="00381328"/>
    <w:rsid w:val="003825C7"/>
    <w:rsid w:val="003844A8"/>
    <w:rsid w:val="00390CD2"/>
    <w:rsid w:val="00390F1F"/>
    <w:rsid w:val="0039164A"/>
    <w:rsid w:val="00391769"/>
    <w:rsid w:val="00392CFB"/>
    <w:rsid w:val="00393DD1"/>
    <w:rsid w:val="00395F12"/>
    <w:rsid w:val="00397DEF"/>
    <w:rsid w:val="003A1F20"/>
    <w:rsid w:val="003A3765"/>
    <w:rsid w:val="003A456F"/>
    <w:rsid w:val="003A48CF"/>
    <w:rsid w:val="003A5C2E"/>
    <w:rsid w:val="003A692E"/>
    <w:rsid w:val="003B1605"/>
    <w:rsid w:val="003B1DB8"/>
    <w:rsid w:val="003B2576"/>
    <w:rsid w:val="003B25E5"/>
    <w:rsid w:val="003B5267"/>
    <w:rsid w:val="003B5F4B"/>
    <w:rsid w:val="003B74B2"/>
    <w:rsid w:val="003B7CBD"/>
    <w:rsid w:val="003C185B"/>
    <w:rsid w:val="003C31F1"/>
    <w:rsid w:val="003C36DE"/>
    <w:rsid w:val="003C5D6F"/>
    <w:rsid w:val="003C6E26"/>
    <w:rsid w:val="003C700F"/>
    <w:rsid w:val="003D055D"/>
    <w:rsid w:val="003D6A18"/>
    <w:rsid w:val="003D7A53"/>
    <w:rsid w:val="003D7B78"/>
    <w:rsid w:val="003E084D"/>
    <w:rsid w:val="003E0A3F"/>
    <w:rsid w:val="003E15D5"/>
    <w:rsid w:val="003E276F"/>
    <w:rsid w:val="003E2922"/>
    <w:rsid w:val="003E3CEF"/>
    <w:rsid w:val="003E3D9D"/>
    <w:rsid w:val="003E7D5A"/>
    <w:rsid w:val="003F04A3"/>
    <w:rsid w:val="003F130E"/>
    <w:rsid w:val="003F2439"/>
    <w:rsid w:val="003F253F"/>
    <w:rsid w:val="003F2F24"/>
    <w:rsid w:val="003F3D9F"/>
    <w:rsid w:val="003F67DF"/>
    <w:rsid w:val="0040225D"/>
    <w:rsid w:val="00402885"/>
    <w:rsid w:val="004029A9"/>
    <w:rsid w:val="004032A6"/>
    <w:rsid w:val="00404407"/>
    <w:rsid w:val="00412260"/>
    <w:rsid w:val="0041299D"/>
    <w:rsid w:val="00412CA8"/>
    <w:rsid w:val="00414AA4"/>
    <w:rsid w:val="004151FC"/>
    <w:rsid w:val="00415CD5"/>
    <w:rsid w:val="004170C3"/>
    <w:rsid w:val="0041720E"/>
    <w:rsid w:val="004211DA"/>
    <w:rsid w:val="004258BC"/>
    <w:rsid w:val="00432C24"/>
    <w:rsid w:val="00435B45"/>
    <w:rsid w:val="00436BC6"/>
    <w:rsid w:val="00442041"/>
    <w:rsid w:val="00443B0B"/>
    <w:rsid w:val="00444AEC"/>
    <w:rsid w:val="00450114"/>
    <w:rsid w:val="00450A0E"/>
    <w:rsid w:val="00452AEB"/>
    <w:rsid w:val="00453D94"/>
    <w:rsid w:val="004550B6"/>
    <w:rsid w:val="004558CE"/>
    <w:rsid w:val="00456899"/>
    <w:rsid w:val="00456B6D"/>
    <w:rsid w:val="00462661"/>
    <w:rsid w:val="00462C62"/>
    <w:rsid w:val="00465752"/>
    <w:rsid w:val="004657AD"/>
    <w:rsid w:val="0046586A"/>
    <w:rsid w:val="004673C4"/>
    <w:rsid w:val="00467567"/>
    <w:rsid w:val="00467AAB"/>
    <w:rsid w:val="0047052D"/>
    <w:rsid w:val="004707F7"/>
    <w:rsid w:val="004728D3"/>
    <w:rsid w:val="0047331F"/>
    <w:rsid w:val="00474647"/>
    <w:rsid w:val="0047479D"/>
    <w:rsid w:val="004749FE"/>
    <w:rsid w:val="00477505"/>
    <w:rsid w:val="00484CE7"/>
    <w:rsid w:val="0049400F"/>
    <w:rsid w:val="00494D4C"/>
    <w:rsid w:val="00494E62"/>
    <w:rsid w:val="00496651"/>
    <w:rsid w:val="004A12F7"/>
    <w:rsid w:val="004A13C4"/>
    <w:rsid w:val="004A416B"/>
    <w:rsid w:val="004A4ECC"/>
    <w:rsid w:val="004A6D0B"/>
    <w:rsid w:val="004A6D47"/>
    <w:rsid w:val="004A7907"/>
    <w:rsid w:val="004B02B5"/>
    <w:rsid w:val="004B238D"/>
    <w:rsid w:val="004B33AA"/>
    <w:rsid w:val="004B4A72"/>
    <w:rsid w:val="004B5FFF"/>
    <w:rsid w:val="004B7775"/>
    <w:rsid w:val="004C20D5"/>
    <w:rsid w:val="004C327A"/>
    <w:rsid w:val="004C36EE"/>
    <w:rsid w:val="004C4DBE"/>
    <w:rsid w:val="004C623A"/>
    <w:rsid w:val="004C7182"/>
    <w:rsid w:val="004C7BA6"/>
    <w:rsid w:val="004C7FF9"/>
    <w:rsid w:val="004D08BD"/>
    <w:rsid w:val="004D0923"/>
    <w:rsid w:val="004D10B1"/>
    <w:rsid w:val="004D2061"/>
    <w:rsid w:val="004D270D"/>
    <w:rsid w:val="004D3825"/>
    <w:rsid w:val="004D389D"/>
    <w:rsid w:val="004D5692"/>
    <w:rsid w:val="004D67C3"/>
    <w:rsid w:val="004E4665"/>
    <w:rsid w:val="004E5035"/>
    <w:rsid w:val="004E74D3"/>
    <w:rsid w:val="004F40A0"/>
    <w:rsid w:val="004F5173"/>
    <w:rsid w:val="005005EE"/>
    <w:rsid w:val="00500FCE"/>
    <w:rsid w:val="005017B7"/>
    <w:rsid w:val="00501E48"/>
    <w:rsid w:val="00502B71"/>
    <w:rsid w:val="00502FFF"/>
    <w:rsid w:val="005066FA"/>
    <w:rsid w:val="005074A6"/>
    <w:rsid w:val="00507520"/>
    <w:rsid w:val="00507745"/>
    <w:rsid w:val="00510568"/>
    <w:rsid w:val="005130A5"/>
    <w:rsid w:val="005145E8"/>
    <w:rsid w:val="00515C21"/>
    <w:rsid w:val="00516DC5"/>
    <w:rsid w:val="005226F5"/>
    <w:rsid w:val="00522788"/>
    <w:rsid w:val="005237B6"/>
    <w:rsid w:val="00524B91"/>
    <w:rsid w:val="00525A5C"/>
    <w:rsid w:val="0053018C"/>
    <w:rsid w:val="0053141F"/>
    <w:rsid w:val="00531829"/>
    <w:rsid w:val="00531E11"/>
    <w:rsid w:val="00532D10"/>
    <w:rsid w:val="005342B3"/>
    <w:rsid w:val="00541833"/>
    <w:rsid w:val="00541B33"/>
    <w:rsid w:val="00542D81"/>
    <w:rsid w:val="005441AB"/>
    <w:rsid w:val="00545366"/>
    <w:rsid w:val="00546491"/>
    <w:rsid w:val="00546C55"/>
    <w:rsid w:val="00546D10"/>
    <w:rsid w:val="005504CD"/>
    <w:rsid w:val="00551A32"/>
    <w:rsid w:val="005552F6"/>
    <w:rsid w:val="00555A3A"/>
    <w:rsid w:val="00557A00"/>
    <w:rsid w:val="00561C01"/>
    <w:rsid w:val="00562857"/>
    <w:rsid w:val="00563AD1"/>
    <w:rsid w:val="00564EB1"/>
    <w:rsid w:val="00564F60"/>
    <w:rsid w:val="00570446"/>
    <w:rsid w:val="00570471"/>
    <w:rsid w:val="00571B01"/>
    <w:rsid w:val="00575649"/>
    <w:rsid w:val="0057655F"/>
    <w:rsid w:val="00580964"/>
    <w:rsid w:val="00580BAD"/>
    <w:rsid w:val="00582C21"/>
    <w:rsid w:val="0058460B"/>
    <w:rsid w:val="00585D4C"/>
    <w:rsid w:val="00585D4D"/>
    <w:rsid w:val="005869C1"/>
    <w:rsid w:val="00586D35"/>
    <w:rsid w:val="00591C22"/>
    <w:rsid w:val="005928DA"/>
    <w:rsid w:val="005944E7"/>
    <w:rsid w:val="005945B2"/>
    <w:rsid w:val="005955F9"/>
    <w:rsid w:val="00595863"/>
    <w:rsid w:val="00595BDA"/>
    <w:rsid w:val="0059751E"/>
    <w:rsid w:val="005A0FE4"/>
    <w:rsid w:val="005A4D32"/>
    <w:rsid w:val="005A6767"/>
    <w:rsid w:val="005B32AC"/>
    <w:rsid w:val="005B36B2"/>
    <w:rsid w:val="005B39BF"/>
    <w:rsid w:val="005B77CA"/>
    <w:rsid w:val="005C03E8"/>
    <w:rsid w:val="005C07FA"/>
    <w:rsid w:val="005C4F48"/>
    <w:rsid w:val="005C6AA0"/>
    <w:rsid w:val="005D00E0"/>
    <w:rsid w:val="005D0E1D"/>
    <w:rsid w:val="005D7C7D"/>
    <w:rsid w:val="005E0D5C"/>
    <w:rsid w:val="005E1771"/>
    <w:rsid w:val="005E21F8"/>
    <w:rsid w:val="005E3BBA"/>
    <w:rsid w:val="005E4ABE"/>
    <w:rsid w:val="005E5B7C"/>
    <w:rsid w:val="005F077D"/>
    <w:rsid w:val="005F2C50"/>
    <w:rsid w:val="005F3440"/>
    <w:rsid w:val="005F6BC5"/>
    <w:rsid w:val="005F799A"/>
    <w:rsid w:val="00600BC6"/>
    <w:rsid w:val="00600F74"/>
    <w:rsid w:val="00602CF0"/>
    <w:rsid w:val="0060462C"/>
    <w:rsid w:val="0060540D"/>
    <w:rsid w:val="00607778"/>
    <w:rsid w:val="00607A6C"/>
    <w:rsid w:val="00607BAD"/>
    <w:rsid w:val="00607D87"/>
    <w:rsid w:val="00607FAE"/>
    <w:rsid w:val="00610EE1"/>
    <w:rsid w:val="00612635"/>
    <w:rsid w:val="006139EB"/>
    <w:rsid w:val="00614B6D"/>
    <w:rsid w:val="006153D6"/>
    <w:rsid w:val="006156A4"/>
    <w:rsid w:val="00617D4E"/>
    <w:rsid w:val="006236B8"/>
    <w:rsid w:val="0062378F"/>
    <w:rsid w:val="0062508D"/>
    <w:rsid w:val="00625E61"/>
    <w:rsid w:val="006302B8"/>
    <w:rsid w:val="00630AC5"/>
    <w:rsid w:val="00633A25"/>
    <w:rsid w:val="00633BA3"/>
    <w:rsid w:val="00635DCB"/>
    <w:rsid w:val="00637C20"/>
    <w:rsid w:val="0064367E"/>
    <w:rsid w:val="00643822"/>
    <w:rsid w:val="00644347"/>
    <w:rsid w:val="00645672"/>
    <w:rsid w:val="006473B7"/>
    <w:rsid w:val="00651AAB"/>
    <w:rsid w:val="00652948"/>
    <w:rsid w:val="00653618"/>
    <w:rsid w:val="006537DB"/>
    <w:rsid w:val="00653F33"/>
    <w:rsid w:val="00654536"/>
    <w:rsid w:val="00654D32"/>
    <w:rsid w:val="006554DA"/>
    <w:rsid w:val="00655A60"/>
    <w:rsid w:val="00656DB8"/>
    <w:rsid w:val="006615C5"/>
    <w:rsid w:val="00661DDB"/>
    <w:rsid w:val="00662C3E"/>
    <w:rsid w:val="00663863"/>
    <w:rsid w:val="00663F77"/>
    <w:rsid w:val="006642B4"/>
    <w:rsid w:val="00664C79"/>
    <w:rsid w:val="00665E73"/>
    <w:rsid w:val="0067076A"/>
    <w:rsid w:val="00670BF6"/>
    <w:rsid w:val="00674B4F"/>
    <w:rsid w:val="006754D7"/>
    <w:rsid w:val="006755E3"/>
    <w:rsid w:val="00677FBD"/>
    <w:rsid w:val="00680F2C"/>
    <w:rsid w:val="00681323"/>
    <w:rsid w:val="006842CC"/>
    <w:rsid w:val="00684A68"/>
    <w:rsid w:val="006902CA"/>
    <w:rsid w:val="00691FEB"/>
    <w:rsid w:val="006932AC"/>
    <w:rsid w:val="00693F59"/>
    <w:rsid w:val="00696E47"/>
    <w:rsid w:val="00697DB4"/>
    <w:rsid w:val="006A12AF"/>
    <w:rsid w:val="006A2168"/>
    <w:rsid w:val="006A3A09"/>
    <w:rsid w:val="006A403A"/>
    <w:rsid w:val="006A6DFB"/>
    <w:rsid w:val="006A6F1C"/>
    <w:rsid w:val="006B017B"/>
    <w:rsid w:val="006B0926"/>
    <w:rsid w:val="006B2EB1"/>
    <w:rsid w:val="006B340A"/>
    <w:rsid w:val="006B486E"/>
    <w:rsid w:val="006B4BE5"/>
    <w:rsid w:val="006B549E"/>
    <w:rsid w:val="006B6D37"/>
    <w:rsid w:val="006C0F49"/>
    <w:rsid w:val="006C1A22"/>
    <w:rsid w:val="006C2FDC"/>
    <w:rsid w:val="006C49D3"/>
    <w:rsid w:val="006C6BCB"/>
    <w:rsid w:val="006C7C55"/>
    <w:rsid w:val="006C7F21"/>
    <w:rsid w:val="006D02F0"/>
    <w:rsid w:val="006D2E37"/>
    <w:rsid w:val="006D7164"/>
    <w:rsid w:val="006D7234"/>
    <w:rsid w:val="006D7B70"/>
    <w:rsid w:val="006E029F"/>
    <w:rsid w:val="006E0613"/>
    <w:rsid w:val="006E274E"/>
    <w:rsid w:val="006E5A3E"/>
    <w:rsid w:val="006E6039"/>
    <w:rsid w:val="006E7677"/>
    <w:rsid w:val="006F00D8"/>
    <w:rsid w:val="006F2210"/>
    <w:rsid w:val="006F4144"/>
    <w:rsid w:val="006F7F83"/>
    <w:rsid w:val="00701602"/>
    <w:rsid w:val="007018C0"/>
    <w:rsid w:val="00713538"/>
    <w:rsid w:val="00715420"/>
    <w:rsid w:val="00716ED9"/>
    <w:rsid w:val="0072076B"/>
    <w:rsid w:val="00721670"/>
    <w:rsid w:val="0072224B"/>
    <w:rsid w:val="007256E6"/>
    <w:rsid w:val="00730CF0"/>
    <w:rsid w:val="00731465"/>
    <w:rsid w:val="00731BAB"/>
    <w:rsid w:val="00731D97"/>
    <w:rsid w:val="0073255B"/>
    <w:rsid w:val="0073353E"/>
    <w:rsid w:val="0073428D"/>
    <w:rsid w:val="00735831"/>
    <w:rsid w:val="00735A93"/>
    <w:rsid w:val="00736795"/>
    <w:rsid w:val="00742A95"/>
    <w:rsid w:val="00742C73"/>
    <w:rsid w:val="00744522"/>
    <w:rsid w:val="0074513E"/>
    <w:rsid w:val="007459FB"/>
    <w:rsid w:val="00746981"/>
    <w:rsid w:val="00752621"/>
    <w:rsid w:val="00752F0C"/>
    <w:rsid w:val="0075527F"/>
    <w:rsid w:val="00755B92"/>
    <w:rsid w:val="0075665C"/>
    <w:rsid w:val="0076002A"/>
    <w:rsid w:val="007632E2"/>
    <w:rsid w:val="007644B4"/>
    <w:rsid w:val="0076461C"/>
    <w:rsid w:val="00766032"/>
    <w:rsid w:val="007666BE"/>
    <w:rsid w:val="00771F94"/>
    <w:rsid w:val="0077328F"/>
    <w:rsid w:val="00774282"/>
    <w:rsid w:val="007751C4"/>
    <w:rsid w:val="0077599B"/>
    <w:rsid w:val="00775EC5"/>
    <w:rsid w:val="00777126"/>
    <w:rsid w:val="00782CC1"/>
    <w:rsid w:val="007831A7"/>
    <w:rsid w:val="007861F4"/>
    <w:rsid w:val="00791174"/>
    <w:rsid w:val="00793191"/>
    <w:rsid w:val="00793BDA"/>
    <w:rsid w:val="0079678D"/>
    <w:rsid w:val="00797029"/>
    <w:rsid w:val="00797293"/>
    <w:rsid w:val="00797F70"/>
    <w:rsid w:val="007A07DE"/>
    <w:rsid w:val="007A17A8"/>
    <w:rsid w:val="007A3843"/>
    <w:rsid w:val="007A6D2F"/>
    <w:rsid w:val="007A74CC"/>
    <w:rsid w:val="007A7840"/>
    <w:rsid w:val="007B0242"/>
    <w:rsid w:val="007B31FF"/>
    <w:rsid w:val="007B3C5C"/>
    <w:rsid w:val="007B3D8C"/>
    <w:rsid w:val="007B73DF"/>
    <w:rsid w:val="007C0390"/>
    <w:rsid w:val="007C0969"/>
    <w:rsid w:val="007C5665"/>
    <w:rsid w:val="007C7572"/>
    <w:rsid w:val="007D00E2"/>
    <w:rsid w:val="007D0C5C"/>
    <w:rsid w:val="007D0FAB"/>
    <w:rsid w:val="007D21E6"/>
    <w:rsid w:val="007D27E7"/>
    <w:rsid w:val="007D45C5"/>
    <w:rsid w:val="007D4774"/>
    <w:rsid w:val="007D48A1"/>
    <w:rsid w:val="007D4F3A"/>
    <w:rsid w:val="007D6A99"/>
    <w:rsid w:val="007D6BCF"/>
    <w:rsid w:val="007E119E"/>
    <w:rsid w:val="007E180D"/>
    <w:rsid w:val="007E26CA"/>
    <w:rsid w:val="007E2BC8"/>
    <w:rsid w:val="007E2C25"/>
    <w:rsid w:val="007E594F"/>
    <w:rsid w:val="007F0DA6"/>
    <w:rsid w:val="007F1519"/>
    <w:rsid w:val="007F1B43"/>
    <w:rsid w:val="007F2BE9"/>
    <w:rsid w:val="007F5173"/>
    <w:rsid w:val="007F5620"/>
    <w:rsid w:val="007F701F"/>
    <w:rsid w:val="007F7D96"/>
    <w:rsid w:val="00801312"/>
    <w:rsid w:val="0080283F"/>
    <w:rsid w:val="008048B1"/>
    <w:rsid w:val="008061AC"/>
    <w:rsid w:val="0080778F"/>
    <w:rsid w:val="0080785B"/>
    <w:rsid w:val="00807A73"/>
    <w:rsid w:val="00811C36"/>
    <w:rsid w:val="00816783"/>
    <w:rsid w:val="00817AC9"/>
    <w:rsid w:val="00817C10"/>
    <w:rsid w:val="00822918"/>
    <w:rsid w:val="00822DDD"/>
    <w:rsid w:val="00823A3C"/>
    <w:rsid w:val="008244AA"/>
    <w:rsid w:val="00830963"/>
    <w:rsid w:val="008337D7"/>
    <w:rsid w:val="00834F71"/>
    <w:rsid w:val="00835232"/>
    <w:rsid w:val="0084037D"/>
    <w:rsid w:val="008441D5"/>
    <w:rsid w:val="00845865"/>
    <w:rsid w:val="008462C4"/>
    <w:rsid w:val="00847254"/>
    <w:rsid w:val="0085073E"/>
    <w:rsid w:val="008513EE"/>
    <w:rsid w:val="00851D14"/>
    <w:rsid w:val="0085255A"/>
    <w:rsid w:val="00852E8A"/>
    <w:rsid w:val="00855585"/>
    <w:rsid w:val="00856030"/>
    <w:rsid w:val="00860556"/>
    <w:rsid w:val="008605B1"/>
    <w:rsid w:val="00862289"/>
    <w:rsid w:val="0086315C"/>
    <w:rsid w:val="00870E3A"/>
    <w:rsid w:val="00871179"/>
    <w:rsid w:val="00874F06"/>
    <w:rsid w:val="00875247"/>
    <w:rsid w:val="00882305"/>
    <w:rsid w:val="00883658"/>
    <w:rsid w:val="0088472C"/>
    <w:rsid w:val="00884EC3"/>
    <w:rsid w:val="00885DD3"/>
    <w:rsid w:val="00886003"/>
    <w:rsid w:val="00886005"/>
    <w:rsid w:val="00886CC3"/>
    <w:rsid w:val="008876D4"/>
    <w:rsid w:val="00887D19"/>
    <w:rsid w:val="00887EE9"/>
    <w:rsid w:val="008A0A19"/>
    <w:rsid w:val="008A17E9"/>
    <w:rsid w:val="008A1811"/>
    <w:rsid w:val="008A2AC4"/>
    <w:rsid w:val="008A40B7"/>
    <w:rsid w:val="008A50A8"/>
    <w:rsid w:val="008A5569"/>
    <w:rsid w:val="008A5ADE"/>
    <w:rsid w:val="008B2AD3"/>
    <w:rsid w:val="008B2B74"/>
    <w:rsid w:val="008B3496"/>
    <w:rsid w:val="008B3CBA"/>
    <w:rsid w:val="008B4426"/>
    <w:rsid w:val="008B4636"/>
    <w:rsid w:val="008B4CD1"/>
    <w:rsid w:val="008C0398"/>
    <w:rsid w:val="008C0BD1"/>
    <w:rsid w:val="008C59C4"/>
    <w:rsid w:val="008C5EC9"/>
    <w:rsid w:val="008D4C77"/>
    <w:rsid w:val="008D6FAA"/>
    <w:rsid w:val="008D7ABD"/>
    <w:rsid w:val="008E04D1"/>
    <w:rsid w:val="008E7001"/>
    <w:rsid w:val="008E7E76"/>
    <w:rsid w:val="008F50F6"/>
    <w:rsid w:val="008F5E1F"/>
    <w:rsid w:val="008F7353"/>
    <w:rsid w:val="008F795B"/>
    <w:rsid w:val="008F7B09"/>
    <w:rsid w:val="0090043A"/>
    <w:rsid w:val="00901312"/>
    <w:rsid w:val="009014B4"/>
    <w:rsid w:val="009030C8"/>
    <w:rsid w:val="00903102"/>
    <w:rsid w:val="00906250"/>
    <w:rsid w:val="0091012A"/>
    <w:rsid w:val="00911758"/>
    <w:rsid w:val="00911873"/>
    <w:rsid w:val="009125F3"/>
    <w:rsid w:val="009131E4"/>
    <w:rsid w:val="00914C73"/>
    <w:rsid w:val="009169A0"/>
    <w:rsid w:val="00917C0A"/>
    <w:rsid w:val="00917D8B"/>
    <w:rsid w:val="00922C32"/>
    <w:rsid w:val="00927730"/>
    <w:rsid w:val="0093020F"/>
    <w:rsid w:val="00931C87"/>
    <w:rsid w:val="00932388"/>
    <w:rsid w:val="00935D4D"/>
    <w:rsid w:val="00937B57"/>
    <w:rsid w:val="00940E09"/>
    <w:rsid w:val="00941C37"/>
    <w:rsid w:val="00941DCD"/>
    <w:rsid w:val="00944ED6"/>
    <w:rsid w:val="00945AD5"/>
    <w:rsid w:val="00947508"/>
    <w:rsid w:val="0095043F"/>
    <w:rsid w:val="009523BB"/>
    <w:rsid w:val="009530CE"/>
    <w:rsid w:val="00953D6C"/>
    <w:rsid w:val="00954997"/>
    <w:rsid w:val="00957A52"/>
    <w:rsid w:val="009642E3"/>
    <w:rsid w:val="00964753"/>
    <w:rsid w:val="00964B80"/>
    <w:rsid w:val="00965CC7"/>
    <w:rsid w:val="00965CD7"/>
    <w:rsid w:val="00967A2E"/>
    <w:rsid w:val="00967A8E"/>
    <w:rsid w:val="00970103"/>
    <w:rsid w:val="00970DF8"/>
    <w:rsid w:val="00976AC0"/>
    <w:rsid w:val="00976C3B"/>
    <w:rsid w:val="009809A7"/>
    <w:rsid w:val="009818AA"/>
    <w:rsid w:val="00983FBB"/>
    <w:rsid w:val="009849AE"/>
    <w:rsid w:val="00985218"/>
    <w:rsid w:val="009852F5"/>
    <w:rsid w:val="00990782"/>
    <w:rsid w:val="00996040"/>
    <w:rsid w:val="0099621A"/>
    <w:rsid w:val="00997015"/>
    <w:rsid w:val="009A40F4"/>
    <w:rsid w:val="009A442D"/>
    <w:rsid w:val="009A6C7C"/>
    <w:rsid w:val="009B06AB"/>
    <w:rsid w:val="009B292C"/>
    <w:rsid w:val="009B2EA6"/>
    <w:rsid w:val="009B3C08"/>
    <w:rsid w:val="009B4878"/>
    <w:rsid w:val="009B4D49"/>
    <w:rsid w:val="009B7980"/>
    <w:rsid w:val="009B7998"/>
    <w:rsid w:val="009C0684"/>
    <w:rsid w:val="009C1C2F"/>
    <w:rsid w:val="009C4679"/>
    <w:rsid w:val="009C5C27"/>
    <w:rsid w:val="009C677D"/>
    <w:rsid w:val="009C6BE3"/>
    <w:rsid w:val="009C6D39"/>
    <w:rsid w:val="009C707A"/>
    <w:rsid w:val="009D281B"/>
    <w:rsid w:val="009D44DC"/>
    <w:rsid w:val="009D7097"/>
    <w:rsid w:val="009D71CB"/>
    <w:rsid w:val="009D7848"/>
    <w:rsid w:val="009E0600"/>
    <w:rsid w:val="009E105A"/>
    <w:rsid w:val="009E1C9E"/>
    <w:rsid w:val="009E2671"/>
    <w:rsid w:val="009E3856"/>
    <w:rsid w:val="009E3D01"/>
    <w:rsid w:val="009E4319"/>
    <w:rsid w:val="009E6777"/>
    <w:rsid w:val="009E7A1F"/>
    <w:rsid w:val="009F032C"/>
    <w:rsid w:val="009F1653"/>
    <w:rsid w:val="009F18C9"/>
    <w:rsid w:val="009F4325"/>
    <w:rsid w:val="009F479B"/>
    <w:rsid w:val="009F51F2"/>
    <w:rsid w:val="009F56A0"/>
    <w:rsid w:val="009F7D9A"/>
    <w:rsid w:val="00A039AE"/>
    <w:rsid w:val="00A04B37"/>
    <w:rsid w:val="00A04CE7"/>
    <w:rsid w:val="00A0500C"/>
    <w:rsid w:val="00A077BE"/>
    <w:rsid w:val="00A10B00"/>
    <w:rsid w:val="00A15321"/>
    <w:rsid w:val="00A15478"/>
    <w:rsid w:val="00A177D5"/>
    <w:rsid w:val="00A2041F"/>
    <w:rsid w:val="00A2101F"/>
    <w:rsid w:val="00A25842"/>
    <w:rsid w:val="00A31477"/>
    <w:rsid w:val="00A31D10"/>
    <w:rsid w:val="00A333D7"/>
    <w:rsid w:val="00A347D7"/>
    <w:rsid w:val="00A358BF"/>
    <w:rsid w:val="00A36534"/>
    <w:rsid w:val="00A36F8C"/>
    <w:rsid w:val="00A43DE2"/>
    <w:rsid w:val="00A44D62"/>
    <w:rsid w:val="00A45FCB"/>
    <w:rsid w:val="00A50DBA"/>
    <w:rsid w:val="00A50FEF"/>
    <w:rsid w:val="00A51141"/>
    <w:rsid w:val="00A5125E"/>
    <w:rsid w:val="00A5141B"/>
    <w:rsid w:val="00A51819"/>
    <w:rsid w:val="00A52B22"/>
    <w:rsid w:val="00A534F4"/>
    <w:rsid w:val="00A55561"/>
    <w:rsid w:val="00A55635"/>
    <w:rsid w:val="00A57105"/>
    <w:rsid w:val="00A60B0D"/>
    <w:rsid w:val="00A64E8F"/>
    <w:rsid w:val="00A65C8B"/>
    <w:rsid w:val="00A65D96"/>
    <w:rsid w:val="00A668F7"/>
    <w:rsid w:val="00A67144"/>
    <w:rsid w:val="00A715C0"/>
    <w:rsid w:val="00A717B5"/>
    <w:rsid w:val="00A71BE0"/>
    <w:rsid w:val="00A71D74"/>
    <w:rsid w:val="00A731FD"/>
    <w:rsid w:val="00A76C10"/>
    <w:rsid w:val="00A8004D"/>
    <w:rsid w:val="00A80607"/>
    <w:rsid w:val="00A815C4"/>
    <w:rsid w:val="00A922F7"/>
    <w:rsid w:val="00A92764"/>
    <w:rsid w:val="00A93B50"/>
    <w:rsid w:val="00A976B5"/>
    <w:rsid w:val="00AA2ADC"/>
    <w:rsid w:val="00AA2CFF"/>
    <w:rsid w:val="00AA485D"/>
    <w:rsid w:val="00AA56A8"/>
    <w:rsid w:val="00AA58F4"/>
    <w:rsid w:val="00AA636A"/>
    <w:rsid w:val="00AA710E"/>
    <w:rsid w:val="00AA7241"/>
    <w:rsid w:val="00AA76B4"/>
    <w:rsid w:val="00AB37BD"/>
    <w:rsid w:val="00AB4CB1"/>
    <w:rsid w:val="00AC0EA4"/>
    <w:rsid w:val="00AC1C7E"/>
    <w:rsid w:val="00AC2112"/>
    <w:rsid w:val="00AC51C7"/>
    <w:rsid w:val="00AC54B1"/>
    <w:rsid w:val="00AC5592"/>
    <w:rsid w:val="00AC5CF2"/>
    <w:rsid w:val="00AD04D6"/>
    <w:rsid w:val="00AD19A5"/>
    <w:rsid w:val="00AD207A"/>
    <w:rsid w:val="00AD297D"/>
    <w:rsid w:val="00AD56A5"/>
    <w:rsid w:val="00AD5C9A"/>
    <w:rsid w:val="00AD71BF"/>
    <w:rsid w:val="00AE3277"/>
    <w:rsid w:val="00AE3910"/>
    <w:rsid w:val="00AE3A99"/>
    <w:rsid w:val="00AE5A51"/>
    <w:rsid w:val="00AE7BA0"/>
    <w:rsid w:val="00AF0366"/>
    <w:rsid w:val="00AF08FE"/>
    <w:rsid w:val="00AF364C"/>
    <w:rsid w:val="00AF53DA"/>
    <w:rsid w:val="00AF662D"/>
    <w:rsid w:val="00AF67FC"/>
    <w:rsid w:val="00AF6FDB"/>
    <w:rsid w:val="00AF763B"/>
    <w:rsid w:val="00AF7DDA"/>
    <w:rsid w:val="00B0094D"/>
    <w:rsid w:val="00B00A5C"/>
    <w:rsid w:val="00B03BDC"/>
    <w:rsid w:val="00B05510"/>
    <w:rsid w:val="00B057AD"/>
    <w:rsid w:val="00B06C81"/>
    <w:rsid w:val="00B14903"/>
    <w:rsid w:val="00B16666"/>
    <w:rsid w:val="00B16ABD"/>
    <w:rsid w:val="00B16C52"/>
    <w:rsid w:val="00B1776E"/>
    <w:rsid w:val="00B21899"/>
    <w:rsid w:val="00B24059"/>
    <w:rsid w:val="00B24383"/>
    <w:rsid w:val="00B24504"/>
    <w:rsid w:val="00B322E9"/>
    <w:rsid w:val="00B34E0C"/>
    <w:rsid w:val="00B34EF0"/>
    <w:rsid w:val="00B357EA"/>
    <w:rsid w:val="00B35A80"/>
    <w:rsid w:val="00B37F32"/>
    <w:rsid w:val="00B40066"/>
    <w:rsid w:val="00B40B8A"/>
    <w:rsid w:val="00B4149C"/>
    <w:rsid w:val="00B41855"/>
    <w:rsid w:val="00B45095"/>
    <w:rsid w:val="00B459EE"/>
    <w:rsid w:val="00B47002"/>
    <w:rsid w:val="00B476C5"/>
    <w:rsid w:val="00B47ED8"/>
    <w:rsid w:val="00B47F8D"/>
    <w:rsid w:val="00B51E4C"/>
    <w:rsid w:val="00B520AA"/>
    <w:rsid w:val="00B532D1"/>
    <w:rsid w:val="00B54672"/>
    <w:rsid w:val="00B57574"/>
    <w:rsid w:val="00B66940"/>
    <w:rsid w:val="00B67DEF"/>
    <w:rsid w:val="00B70A25"/>
    <w:rsid w:val="00B7113C"/>
    <w:rsid w:val="00B714A9"/>
    <w:rsid w:val="00B716BE"/>
    <w:rsid w:val="00B7181D"/>
    <w:rsid w:val="00B7185E"/>
    <w:rsid w:val="00B71A0B"/>
    <w:rsid w:val="00B74BD9"/>
    <w:rsid w:val="00B75B0C"/>
    <w:rsid w:val="00B773C5"/>
    <w:rsid w:val="00B80D52"/>
    <w:rsid w:val="00B81DF9"/>
    <w:rsid w:val="00B81EC9"/>
    <w:rsid w:val="00B82366"/>
    <w:rsid w:val="00B86B8F"/>
    <w:rsid w:val="00B873B5"/>
    <w:rsid w:val="00B9063E"/>
    <w:rsid w:val="00B9096A"/>
    <w:rsid w:val="00B90F75"/>
    <w:rsid w:val="00B912D2"/>
    <w:rsid w:val="00B91545"/>
    <w:rsid w:val="00B930E3"/>
    <w:rsid w:val="00B9457A"/>
    <w:rsid w:val="00B95CBE"/>
    <w:rsid w:val="00B95E39"/>
    <w:rsid w:val="00B96995"/>
    <w:rsid w:val="00BA21B5"/>
    <w:rsid w:val="00BA23CF"/>
    <w:rsid w:val="00BA2AFD"/>
    <w:rsid w:val="00BA43A2"/>
    <w:rsid w:val="00BA5284"/>
    <w:rsid w:val="00BA645A"/>
    <w:rsid w:val="00BA796A"/>
    <w:rsid w:val="00BB3597"/>
    <w:rsid w:val="00BB3AA4"/>
    <w:rsid w:val="00BB4DF1"/>
    <w:rsid w:val="00BB58F4"/>
    <w:rsid w:val="00BC440F"/>
    <w:rsid w:val="00BC4517"/>
    <w:rsid w:val="00BC455D"/>
    <w:rsid w:val="00BC66CB"/>
    <w:rsid w:val="00BD0304"/>
    <w:rsid w:val="00BD19D1"/>
    <w:rsid w:val="00BD1CCA"/>
    <w:rsid w:val="00BD2B02"/>
    <w:rsid w:val="00BD420E"/>
    <w:rsid w:val="00BD5277"/>
    <w:rsid w:val="00BD5E3C"/>
    <w:rsid w:val="00BD626F"/>
    <w:rsid w:val="00BE0B48"/>
    <w:rsid w:val="00BE67EE"/>
    <w:rsid w:val="00BE6A99"/>
    <w:rsid w:val="00BE741F"/>
    <w:rsid w:val="00BE747E"/>
    <w:rsid w:val="00BF4DEF"/>
    <w:rsid w:val="00BF65F8"/>
    <w:rsid w:val="00BF7700"/>
    <w:rsid w:val="00BF7EE0"/>
    <w:rsid w:val="00C00135"/>
    <w:rsid w:val="00C02FC6"/>
    <w:rsid w:val="00C05254"/>
    <w:rsid w:val="00C060B5"/>
    <w:rsid w:val="00C10E19"/>
    <w:rsid w:val="00C164D7"/>
    <w:rsid w:val="00C16738"/>
    <w:rsid w:val="00C1710C"/>
    <w:rsid w:val="00C17B09"/>
    <w:rsid w:val="00C20502"/>
    <w:rsid w:val="00C20F5E"/>
    <w:rsid w:val="00C2167E"/>
    <w:rsid w:val="00C23E7D"/>
    <w:rsid w:val="00C240D8"/>
    <w:rsid w:val="00C2556B"/>
    <w:rsid w:val="00C25D22"/>
    <w:rsid w:val="00C26084"/>
    <w:rsid w:val="00C26BC2"/>
    <w:rsid w:val="00C27C4B"/>
    <w:rsid w:val="00C31643"/>
    <w:rsid w:val="00C328A9"/>
    <w:rsid w:val="00C328B6"/>
    <w:rsid w:val="00C333CD"/>
    <w:rsid w:val="00C3345F"/>
    <w:rsid w:val="00C346D6"/>
    <w:rsid w:val="00C348A7"/>
    <w:rsid w:val="00C3704B"/>
    <w:rsid w:val="00C3769A"/>
    <w:rsid w:val="00C41D52"/>
    <w:rsid w:val="00C42F47"/>
    <w:rsid w:val="00C44C2D"/>
    <w:rsid w:val="00C46E94"/>
    <w:rsid w:val="00C46F22"/>
    <w:rsid w:val="00C474E1"/>
    <w:rsid w:val="00C52EBC"/>
    <w:rsid w:val="00C5306B"/>
    <w:rsid w:val="00C5459A"/>
    <w:rsid w:val="00C55134"/>
    <w:rsid w:val="00C5518F"/>
    <w:rsid w:val="00C55686"/>
    <w:rsid w:val="00C56D01"/>
    <w:rsid w:val="00C60ABF"/>
    <w:rsid w:val="00C60C1D"/>
    <w:rsid w:val="00C620CC"/>
    <w:rsid w:val="00C63644"/>
    <w:rsid w:val="00C64470"/>
    <w:rsid w:val="00C646D8"/>
    <w:rsid w:val="00C654A7"/>
    <w:rsid w:val="00C6693D"/>
    <w:rsid w:val="00C669C7"/>
    <w:rsid w:val="00C67A2E"/>
    <w:rsid w:val="00C711D7"/>
    <w:rsid w:val="00C726C4"/>
    <w:rsid w:val="00C729CA"/>
    <w:rsid w:val="00C73EE6"/>
    <w:rsid w:val="00C73F53"/>
    <w:rsid w:val="00C77753"/>
    <w:rsid w:val="00C83440"/>
    <w:rsid w:val="00C83DF7"/>
    <w:rsid w:val="00C907DA"/>
    <w:rsid w:val="00C922B5"/>
    <w:rsid w:val="00C9373B"/>
    <w:rsid w:val="00C974A0"/>
    <w:rsid w:val="00C977BD"/>
    <w:rsid w:val="00C97D89"/>
    <w:rsid w:val="00CA24F5"/>
    <w:rsid w:val="00CA39C3"/>
    <w:rsid w:val="00CA460D"/>
    <w:rsid w:val="00CA63D6"/>
    <w:rsid w:val="00CB1E37"/>
    <w:rsid w:val="00CB3FA0"/>
    <w:rsid w:val="00CB6E11"/>
    <w:rsid w:val="00CC0478"/>
    <w:rsid w:val="00CC0923"/>
    <w:rsid w:val="00CC1543"/>
    <w:rsid w:val="00CC2900"/>
    <w:rsid w:val="00CC3776"/>
    <w:rsid w:val="00CC68A5"/>
    <w:rsid w:val="00CC6BF3"/>
    <w:rsid w:val="00CC722A"/>
    <w:rsid w:val="00CD1403"/>
    <w:rsid w:val="00CD3DD5"/>
    <w:rsid w:val="00CD3DF0"/>
    <w:rsid w:val="00CD432E"/>
    <w:rsid w:val="00CD4F3C"/>
    <w:rsid w:val="00CD53FB"/>
    <w:rsid w:val="00CD6F33"/>
    <w:rsid w:val="00CE00F0"/>
    <w:rsid w:val="00CE0206"/>
    <w:rsid w:val="00CE27AB"/>
    <w:rsid w:val="00CE2998"/>
    <w:rsid w:val="00CE31E7"/>
    <w:rsid w:val="00CE3969"/>
    <w:rsid w:val="00CE44BF"/>
    <w:rsid w:val="00CE590B"/>
    <w:rsid w:val="00CE6784"/>
    <w:rsid w:val="00CF0071"/>
    <w:rsid w:val="00CF1A6F"/>
    <w:rsid w:val="00CF1AC2"/>
    <w:rsid w:val="00CF3822"/>
    <w:rsid w:val="00CF3F2B"/>
    <w:rsid w:val="00CF48AB"/>
    <w:rsid w:val="00CF492B"/>
    <w:rsid w:val="00CF517B"/>
    <w:rsid w:val="00D00681"/>
    <w:rsid w:val="00D010E0"/>
    <w:rsid w:val="00D01EDA"/>
    <w:rsid w:val="00D020EA"/>
    <w:rsid w:val="00D04CA6"/>
    <w:rsid w:val="00D055BC"/>
    <w:rsid w:val="00D074BE"/>
    <w:rsid w:val="00D10271"/>
    <w:rsid w:val="00D15A77"/>
    <w:rsid w:val="00D15B87"/>
    <w:rsid w:val="00D17237"/>
    <w:rsid w:val="00D20BE2"/>
    <w:rsid w:val="00D21523"/>
    <w:rsid w:val="00D220EE"/>
    <w:rsid w:val="00D22EAC"/>
    <w:rsid w:val="00D27478"/>
    <w:rsid w:val="00D30382"/>
    <w:rsid w:val="00D31F18"/>
    <w:rsid w:val="00D351CB"/>
    <w:rsid w:val="00D359F4"/>
    <w:rsid w:val="00D37BC7"/>
    <w:rsid w:val="00D43FC9"/>
    <w:rsid w:val="00D4621C"/>
    <w:rsid w:val="00D474D6"/>
    <w:rsid w:val="00D47684"/>
    <w:rsid w:val="00D517B2"/>
    <w:rsid w:val="00D57986"/>
    <w:rsid w:val="00D60695"/>
    <w:rsid w:val="00D617B7"/>
    <w:rsid w:val="00D622ED"/>
    <w:rsid w:val="00D67565"/>
    <w:rsid w:val="00D7021E"/>
    <w:rsid w:val="00D7068A"/>
    <w:rsid w:val="00D7248F"/>
    <w:rsid w:val="00D73A1B"/>
    <w:rsid w:val="00D73ED8"/>
    <w:rsid w:val="00D777BF"/>
    <w:rsid w:val="00D82887"/>
    <w:rsid w:val="00D831BF"/>
    <w:rsid w:val="00D8349D"/>
    <w:rsid w:val="00D83843"/>
    <w:rsid w:val="00D8416A"/>
    <w:rsid w:val="00D84BFA"/>
    <w:rsid w:val="00D85967"/>
    <w:rsid w:val="00D906C9"/>
    <w:rsid w:val="00D906DA"/>
    <w:rsid w:val="00D9164E"/>
    <w:rsid w:val="00D9256B"/>
    <w:rsid w:val="00D934D3"/>
    <w:rsid w:val="00D945B7"/>
    <w:rsid w:val="00D950B5"/>
    <w:rsid w:val="00D9528A"/>
    <w:rsid w:val="00D95E7A"/>
    <w:rsid w:val="00D96D1B"/>
    <w:rsid w:val="00D972E8"/>
    <w:rsid w:val="00DA00ED"/>
    <w:rsid w:val="00DA1592"/>
    <w:rsid w:val="00DA1652"/>
    <w:rsid w:val="00DA31F1"/>
    <w:rsid w:val="00DA3572"/>
    <w:rsid w:val="00DA4BDC"/>
    <w:rsid w:val="00DB075C"/>
    <w:rsid w:val="00DB0D97"/>
    <w:rsid w:val="00DB0FCF"/>
    <w:rsid w:val="00DB242E"/>
    <w:rsid w:val="00DB2B13"/>
    <w:rsid w:val="00DB382F"/>
    <w:rsid w:val="00DB4C38"/>
    <w:rsid w:val="00DC14CA"/>
    <w:rsid w:val="00DC7469"/>
    <w:rsid w:val="00DC764E"/>
    <w:rsid w:val="00DC7722"/>
    <w:rsid w:val="00DC7825"/>
    <w:rsid w:val="00DD20EA"/>
    <w:rsid w:val="00DD246C"/>
    <w:rsid w:val="00DD3E8A"/>
    <w:rsid w:val="00DD3FAA"/>
    <w:rsid w:val="00DD5252"/>
    <w:rsid w:val="00DD7ACE"/>
    <w:rsid w:val="00DE004D"/>
    <w:rsid w:val="00DE0D0C"/>
    <w:rsid w:val="00DE1709"/>
    <w:rsid w:val="00DE45AA"/>
    <w:rsid w:val="00DE5BB3"/>
    <w:rsid w:val="00DF5266"/>
    <w:rsid w:val="00DF5678"/>
    <w:rsid w:val="00DF6019"/>
    <w:rsid w:val="00DF6A1F"/>
    <w:rsid w:val="00E00B2C"/>
    <w:rsid w:val="00E03C9D"/>
    <w:rsid w:val="00E05C63"/>
    <w:rsid w:val="00E1279E"/>
    <w:rsid w:val="00E14206"/>
    <w:rsid w:val="00E1556A"/>
    <w:rsid w:val="00E15D9E"/>
    <w:rsid w:val="00E164E1"/>
    <w:rsid w:val="00E17264"/>
    <w:rsid w:val="00E21DA5"/>
    <w:rsid w:val="00E2296D"/>
    <w:rsid w:val="00E2326B"/>
    <w:rsid w:val="00E23958"/>
    <w:rsid w:val="00E267EA"/>
    <w:rsid w:val="00E30116"/>
    <w:rsid w:val="00E32140"/>
    <w:rsid w:val="00E32192"/>
    <w:rsid w:val="00E332CD"/>
    <w:rsid w:val="00E36396"/>
    <w:rsid w:val="00E367BA"/>
    <w:rsid w:val="00E4029A"/>
    <w:rsid w:val="00E40473"/>
    <w:rsid w:val="00E40876"/>
    <w:rsid w:val="00E42745"/>
    <w:rsid w:val="00E43D59"/>
    <w:rsid w:val="00E464AC"/>
    <w:rsid w:val="00E53785"/>
    <w:rsid w:val="00E543AC"/>
    <w:rsid w:val="00E55C7B"/>
    <w:rsid w:val="00E60041"/>
    <w:rsid w:val="00E60A2B"/>
    <w:rsid w:val="00E610A1"/>
    <w:rsid w:val="00E61A57"/>
    <w:rsid w:val="00E6207E"/>
    <w:rsid w:val="00E65340"/>
    <w:rsid w:val="00E66216"/>
    <w:rsid w:val="00E70E36"/>
    <w:rsid w:val="00E770FC"/>
    <w:rsid w:val="00E82B62"/>
    <w:rsid w:val="00E83C6F"/>
    <w:rsid w:val="00E83ED4"/>
    <w:rsid w:val="00E86448"/>
    <w:rsid w:val="00E86962"/>
    <w:rsid w:val="00E87C38"/>
    <w:rsid w:val="00E92419"/>
    <w:rsid w:val="00E92AC8"/>
    <w:rsid w:val="00E93CC1"/>
    <w:rsid w:val="00E94D45"/>
    <w:rsid w:val="00E95B78"/>
    <w:rsid w:val="00E97965"/>
    <w:rsid w:val="00EA02C8"/>
    <w:rsid w:val="00EA0615"/>
    <w:rsid w:val="00EA5679"/>
    <w:rsid w:val="00EA76D7"/>
    <w:rsid w:val="00EB4886"/>
    <w:rsid w:val="00EB79EB"/>
    <w:rsid w:val="00EC0997"/>
    <w:rsid w:val="00EC0A69"/>
    <w:rsid w:val="00EC0E02"/>
    <w:rsid w:val="00EC1731"/>
    <w:rsid w:val="00EC3ECD"/>
    <w:rsid w:val="00EC3F14"/>
    <w:rsid w:val="00EC499F"/>
    <w:rsid w:val="00ED0FAC"/>
    <w:rsid w:val="00ED4FB1"/>
    <w:rsid w:val="00ED5A6A"/>
    <w:rsid w:val="00ED5F86"/>
    <w:rsid w:val="00ED6707"/>
    <w:rsid w:val="00EE0FBC"/>
    <w:rsid w:val="00EE2117"/>
    <w:rsid w:val="00EE2399"/>
    <w:rsid w:val="00EE4E6D"/>
    <w:rsid w:val="00EE5590"/>
    <w:rsid w:val="00EE56A4"/>
    <w:rsid w:val="00EE5BEE"/>
    <w:rsid w:val="00EE6209"/>
    <w:rsid w:val="00EE779F"/>
    <w:rsid w:val="00EF3E64"/>
    <w:rsid w:val="00F022A7"/>
    <w:rsid w:val="00F0270B"/>
    <w:rsid w:val="00F02A58"/>
    <w:rsid w:val="00F0458B"/>
    <w:rsid w:val="00F05601"/>
    <w:rsid w:val="00F06653"/>
    <w:rsid w:val="00F06A59"/>
    <w:rsid w:val="00F0785D"/>
    <w:rsid w:val="00F07ABD"/>
    <w:rsid w:val="00F10769"/>
    <w:rsid w:val="00F128AA"/>
    <w:rsid w:val="00F14BD8"/>
    <w:rsid w:val="00F20969"/>
    <w:rsid w:val="00F20D23"/>
    <w:rsid w:val="00F20FCE"/>
    <w:rsid w:val="00F22688"/>
    <w:rsid w:val="00F23099"/>
    <w:rsid w:val="00F23FD5"/>
    <w:rsid w:val="00F241CE"/>
    <w:rsid w:val="00F24322"/>
    <w:rsid w:val="00F261CA"/>
    <w:rsid w:val="00F278F2"/>
    <w:rsid w:val="00F30DB4"/>
    <w:rsid w:val="00F31174"/>
    <w:rsid w:val="00F326E3"/>
    <w:rsid w:val="00F32EDE"/>
    <w:rsid w:val="00F34376"/>
    <w:rsid w:val="00F35DAD"/>
    <w:rsid w:val="00F3756A"/>
    <w:rsid w:val="00F37625"/>
    <w:rsid w:val="00F44282"/>
    <w:rsid w:val="00F45AB8"/>
    <w:rsid w:val="00F46B45"/>
    <w:rsid w:val="00F500BC"/>
    <w:rsid w:val="00F50CEE"/>
    <w:rsid w:val="00F543CC"/>
    <w:rsid w:val="00F5780B"/>
    <w:rsid w:val="00F60C85"/>
    <w:rsid w:val="00F634AE"/>
    <w:rsid w:val="00F64046"/>
    <w:rsid w:val="00F64FF5"/>
    <w:rsid w:val="00F679EF"/>
    <w:rsid w:val="00F707D3"/>
    <w:rsid w:val="00F73AB3"/>
    <w:rsid w:val="00F743EC"/>
    <w:rsid w:val="00F74C1B"/>
    <w:rsid w:val="00F76FB2"/>
    <w:rsid w:val="00F773C1"/>
    <w:rsid w:val="00F7798A"/>
    <w:rsid w:val="00F80424"/>
    <w:rsid w:val="00F80A33"/>
    <w:rsid w:val="00F81408"/>
    <w:rsid w:val="00F82100"/>
    <w:rsid w:val="00F83770"/>
    <w:rsid w:val="00F839D1"/>
    <w:rsid w:val="00F852E1"/>
    <w:rsid w:val="00F863C0"/>
    <w:rsid w:val="00F91EFC"/>
    <w:rsid w:val="00F92889"/>
    <w:rsid w:val="00F965C7"/>
    <w:rsid w:val="00F96A90"/>
    <w:rsid w:val="00F96B4A"/>
    <w:rsid w:val="00F97243"/>
    <w:rsid w:val="00F972AC"/>
    <w:rsid w:val="00F97B49"/>
    <w:rsid w:val="00FA0523"/>
    <w:rsid w:val="00FA2B59"/>
    <w:rsid w:val="00FA5512"/>
    <w:rsid w:val="00FA7467"/>
    <w:rsid w:val="00FB21EF"/>
    <w:rsid w:val="00FB2AE0"/>
    <w:rsid w:val="00FB3BF4"/>
    <w:rsid w:val="00FB46EE"/>
    <w:rsid w:val="00FB533A"/>
    <w:rsid w:val="00FC2B26"/>
    <w:rsid w:val="00FC44AC"/>
    <w:rsid w:val="00FC5B30"/>
    <w:rsid w:val="00FC6488"/>
    <w:rsid w:val="00FC7A00"/>
    <w:rsid w:val="00FD04AC"/>
    <w:rsid w:val="00FD38FB"/>
    <w:rsid w:val="00FD3A60"/>
    <w:rsid w:val="00FD42FB"/>
    <w:rsid w:val="00FE22AF"/>
    <w:rsid w:val="00FE22E8"/>
    <w:rsid w:val="00FE23C1"/>
    <w:rsid w:val="00FE2F5B"/>
    <w:rsid w:val="00FE3173"/>
    <w:rsid w:val="00FE399F"/>
    <w:rsid w:val="00FE7200"/>
    <w:rsid w:val="00FF036A"/>
    <w:rsid w:val="00FF062B"/>
    <w:rsid w:val="00FF335B"/>
    <w:rsid w:val="00FF39DA"/>
    <w:rsid w:val="00FF54F0"/>
    <w:rsid w:val="00FF6048"/>
    <w:rsid w:val="00FF78FD"/>
    <w:rsid w:val="015F6420"/>
    <w:rsid w:val="03893570"/>
    <w:rsid w:val="046B0A6A"/>
    <w:rsid w:val="06D119DA"/>
    <w:rsid w:val="06ED1476"/>
    <w:rsid w:val="0B00226B"/>
    <w:rsid w:val="0F9A4B6F"/>
    <w:rsid w:val="1002797F"/>
    <w:rsid w:val="14073C58"/>
    <w:rsid w:val="15DC5EB6"/>
    <w:rsid w:val="1E2103B5"/>
    <w:rsid w:val="21446C55"/>
    <w:rsid w:val="25984C56"/>
    <w:rsid w:val="2676773C"/>
    <w:rsid w:val="26EB6B4A"/>
    <w:rsid w:val="2C951B67"/>
    <w:rsid w:val="2CC2413D"/>
    <w:rsid w:val="31CD7066"/>
    <w:rsid w:val="356138D6"/>
    <w:rsid w:val="37A06FCE"/>
    <w:rsid w:val="388D5E0B"/>
    <w:rsid w:val="3D3112A5"/>
    <w:rsid w:val="41115DE8"/>
    <w:rsid w:val="42DB2719"/>
    <w:rsid w:val="432B18F8"/>
    <w:rsid w:val="43BA1D87"/>
    <w:rsid w:val="4468225B"/>
    <w:rsid w:val="46125E0A"/>
    <w:rsid w:val="49670300"/>
    <w:rsid w:val="4ECE2126"/>
    <w:rsid w:val="4F5F349F"/>
    <w:rsid w:val="51764DFA"/>
    <w:rsid w:val="52BA52FE"/>
    <w:rsid w:val="56A85DC9"/>
    <w:rsid w:val="57D254FB"/>
    <w:rsid w:val="5C792F9B"/>
    <w:rsid w:val="5DC359FD"/>
    <w:rsid w:val="5F797791"/>
    <w:rsid w:val="61F86348"/>
    <w:rsid w:val="62286143"/>
    <w:rsid w:val="674B575D"/>
    <w:rsid w:val="6AF121F4"/>
    <w:rsid w:val="6B384270"/>
    <w:rsid w:val="719D28A8"/>
    <w:rsid w:val="76CD36C9"/>
    <w:rsid w:val="76DF4AE0"/>
    <w:rsid w:val="795D43B9"/>
    <w:rsid w:val="7ADC7111"/>
    <w:rsid w:val="7C283E26"/>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w:uiPriority="99" w:unhideWhenUsed="1"/>
    <w:lsdException w:name="Title" w:qFormat="1"/>
    <w:lsdException w:name="Subtitle" w:qFormat="1"/>
    <w:lsdException w:name="Hyperlink" w:uiPriority="99"/>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HTML Preformatted"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9BA"/>
    <w:pPr>
      <w:widowControl w:val="0"/>
      <w:jc w:val="both"/>
    </w:pPr>
    <w:rPr>
      <w:kern w:val="2"/>
      <w:sz w:val="21"/>
      <w:szCs w:val="22"/>
    </w:rPr>
  </w:style>
  <w:style w:type="paragraph" w:styleId="1">
    <w:name w:val="heading 1"/>
    <w:basedOn w:val="a"/>
    <w:next w:val="a"/>
    <w:link w:val="1Char"/>
    <w:uiPriority w:val="9"/>
    <w:qFormat/>
    <w:rsid w:val="001039BA"/>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1039BA"/>
    <w:pPr>
      <w:jc w:val="left"/>
    </w:pPr>
    <w:rPr>
      <w:szCs w:val="24"/>
    </w:rPr>
  </w:style>
  <w:style w:type="paragraph" w:styleId="a4">
    <w:name w:val="Body Text"/>
    <w:basedOn w:val="a"/>
    <w:rsid w:val="001039BA"/>
    <w:pPr>
      <w:spacing w:after="120"/>
    </w:pPr>
    <w:rPr>
      <w:rFonts w:ascii="Calibri" w:hAnsi="Calibri"/>
    </w:rPr>
  </w:style>
  <w:style w:type="paragraph" w:styleId="a5">
    <w:name w:val="Plain Text"/>
    <w:basedOn w:val="a"/>
    <w:link w:val="Char0"/>
    <w:qFormat/>
    <w:rsid w:val="001039BA"/>
    <w:rPr>
      <w:rFonts w:ascii="宋体" w:hAnsi="Courier New" w:cs="Courier New"/>
      <w:szCs w:val="21"/>
    </w:rPr>
  </w:style>
  <w:style w:type="paragraph" w:styleId="a6">
    <w:name w:val="Balloon Text"/>
    <w:basedOn w:val="a"/>
    <w:link w:val="Char1"/>
    <w:rsid w:val="001039BA"/>
    <w:rPr>
      <w:sz w:val="18"/>
      <w:szCs w:val="18"/>
    </w:rPr>
  </w:style>
  <w:style w:type="paragraph" w:styleId="a7">
    <w:name w:val="footer"/>
    <w:basedOn w:val="a"/>
    <w:link w:val="Char2"/>
    <w:uiPriority w:val="99"/>
    <w:rsid w:val="001039BA"/>
    <w:pPr>
      <w:tabs>
        <w:tab w:val="center" w:pos="4153"/>
        <w:tab w:val="right" w:pos="8306"/>
      </w:tabs>
      <w:snapToGrid w:val="0"/>
      <w:jc w:val="left"/>
    </w:pPr>
    <w:rPr>
      <w:sz w:val="18"/>
    </w:rPr>
  </w:style>
  <w:style w:type="paragraph" w:styleId="a8">
    <w:name w:val="header"/>
    <w:basedOn w:val="a"/>
    <w:link w:val="Char3"/>
    <w:rsid w:val="001039B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List"/>
    <w:basedOn w:val="a"/>
    <w:uiPriority w:val="99"/>
    <w:unhideWhenUsed/>
    <w:rsid w:val="001039BA"/>
    <w:pPr>
      <w:ind w:left="200" w:hangingChars="200" w:hanging="200"/>
    </w:pPr>
    <w:rPr>
      <w:szCs w:val="24"/>
    </w:rPr>
  </w:style>
  <w:style w:type="paragraph" w:styleId="HTML">
    <w:name w:val="HTML Preformatted"/>
    <w:basedOn w:val="a"/>
    <w:link w:val="HTMLChar"/>
    <w:uiPriority w:val="99"/>
    <w:rsid w:val="001039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a">
    <w:name w:val="Normal (Web)"/>
    <w:basedOn w:val="a"/>
    <w:rsid w:val="001039BA"/>
    <w:pPr>
      <w:widowControl/>
      <w:spacing w:before="100" w:beforeAutospacing="1" w:after="100" w:afterAutospacing="1"/>
      <w:jc w:val="left"/>
    </w:pPr>
    <w:rPr>
      <w:rFonts w:ascii="宋体" w:hAnsi="宋体" w:hint="eastAsia"/>
      <w:color w:val="000000"/>
      <w:sz w:val="24"/>
    </w:rPr>
  </w:style>
  <w:style w:type="paragraph" w:styleId="ab">
    <w:name w:val="Title"/>
    <w:basedOn w:val="a"/>
    <w:next w:val="a"/>
    <w:link w:val="Char4"/>
    <w:qFormat/>
    <w:rsid w:val="001039BA"/>
    <w:pPr>
      <w:spacing w:before="240" w:after="60"/>
      <w:jc w:val="center"/>
      <w:outlineLvl w:val="0"/>
    </w:pPr>
    <w:rPr>
      <w:rFonts w:ascii="Cambria" w:hAnsi="Cambria"/>
      <w:b/>
      <w:bCs/>
      <w:sz w:val="28"/>
      <w:szCs w:val="32"/>
    </w:rPr>
  </w:style>
  <w:style w:type="paragraph" w:styleId="ac">
    <w:name w:val="annotation subject"/>
    <w:basedOn w:val="a3"/>
    <w:next w:val="a3"/>
    <w:link w:val="Char5"/>
    <w:rsid w:val="001039BA"/>
    <w:rPr>
      <w:b/>
      <w:bCs/>
      <w:szCs w:val="22"/>
    </w:rPr>
  </w:style>
  <w:style w:type="character" w:styleId="ad">
    <w:name w:val="Strong"/>
    <w:qFormat/>
    <w:rsid w:val="001039BA"/>
    <w:rPr>
      <w:b/>
      <w:bCs/>
    </w:rPr>
  </w:style>
  <w:style w:type="character" w:styleId="ae">
    <w:name w:val="page number"/>
    <w:rsid w:val="001039BA"/>
  </w:style>
  <w:style w:type="character" w:styleId="af">
    <w:name w:val="Emphasis"/>
    <w:uiPriority w:val="20"/>
    <w:qFormat/>
    <w:rsid w:val="001039BA"/>
    <w:rPr>
      <w:i/>
      <w:iCs/>
    </w:rPr>
  </w:style>
  <w:style w:type="character" w:styleId="af0">
    <w:name w:val="Hyperlink"/>
    <w:uiPriority w:val="99"/>
    <w:rsid w:val="001039BA"/>
    <w:rPr>
      <w:color w:val="0000FF"/>
      <w:u w:val="single"/>
    </w:rPr>
  </w:style>
  <w:style w:type="character" w:styleId="af1">
    <w:name w:val="annotation reference"/>
    <w:rsid w:val="001039BA"/>
    <w:rPr>
      <w:sz w:val="21"/>
      <w:szCs w:val="21"/>
    </w:rPr>
  </w:style>
  <w:style w:type="character" w:customStyle="1" w:styleId="1Char">
    <w:name w:val="标题 1 Char"/>
    <w:link w:val="1"/>
    <w:uiPriority w:val="9"/>
    <w:rsid w:val="001039BA"/>
    <w:rPr>
      <w:rFonts w:ascii="宋体" w:hAnsi="宋体" w:cs="宋体"/>
      <w:b/>
      <w:bCs/>
      <w:kern w:val="36"/>
      <w:sz w:val="48"/>
      <w:szCs w:val="48"/>
    </w:rPr>
  </w:style>
  <w:style w:type="character" w:customStyle="1" w:styleId="Char">
    <w:name w:val="批注文字 Char"/>
    <w:link w:val="a3"/>
    <w:rsid w:val="001039BA"/>
    <w:rPr>
      <w:kern w:val="2"/>
      <w:sz w:val="21"/>
      <w:szCs w:val="24"/>
    </w:rPr>
  </w:style>
  <w:style w:type="character" w:customStyle="1" w:styleId="Char0">
    <w:name w:val="纯文本 Char"/>
    <w:link w:val="a5"/>
    <w:qFormat/>
    <w:locked/>
    <w:rsid w:val="001039BA"/>
    <w:rPr>
      <w:rFonts w:ascii="宋体" w:eastAsia="宋体" w:hAnsi="Courier New" w:cs="Courier New"/>
      <w:kern w:val="2"/>
      <w:sz w:val="21"/>
      <w:szCs w:val="21"/>
      <w:lang w:val="en-US" w:eastAsia="zh-CN" w:bidi="ar-SA"/>
    </w:rPr>
  </w:style>
  <w:style w:type="character" w:customStyle="1" w:styleId="Char1">
    <w:name w:val="批注框文本 Char"/>
    <w:link w:val="a6"/>
    <w:rsid w:val="001039BA"/>
    <w:rPr>
      <w:kern w:val="2"/>
      <w:sz w:val="18"/>
      <w:szCs w:val="18"/>
    </w:rPr>
  </w:style>
  <w:style w:type="character" w:customStyle="1" w:styleId="Char2">
    <w:name w:val="页脚 Char"/>
    <w:link w:val="a7"/>
    <w:uiPriority w:val="99"/>
    <w:rsid w:val="001039BA"/>
    <w:rPr>
      <w:kern w:val="2"/>
      <w:sz w:val="18"/>
      <w:szCs w:val="22"/>
    </w:rPr>
  </w:style>
  <w:style w:type="character" w:customStyle="1" w:styleId="Char3">
    <w:name w:val="页眉 Char"/>
    <w:link w:val="a8"/>
    <w:rsid w:val="001039BA"/>
    <w:rPr>
      <w:rFonts w:eastAsia="宋体"/>
      <w:kern w:val="2"/>
      <w:sz w:val="18"/>
      <w:szCs w:val="22"/>
      <w:lang w:val="en-US" w:eastAsia="zh-CN" w:bidi="ar-SA"/>
    </w:rPr>
  </w:style>
  <w:style w:type="character" w:customStyle="1" w:styleId="HTMLChar">
    <w:name w:val="HTML 预设格式 Char"/>
    <w:link w:val="HTML"/>
    <w:uiPriority w:val="99"/>
    <w:rsid w:val="001039BA"/>
    <w:rPr>
      <w:rFonts w:ascii="黑体" w:eastAsia="黑体" w:hAnsi="Courier New"/>
    </w:rPr>
  </w:style>
  <w:style w:type="character" w:customStyle="1" w:styleId="Char4">
    <w:name w:val="标题 Char"/>
    <w:link w:val="ab"/>
    <w:rsid w:val="001039BA"/>
    <w:rPr>
      <w:rFonts w:ascii="Cambria" w:hAnsi="Cambria" w:cs="Times New Roman"/>
      <w:b/>
      <w:bCs/>
      <w:kern w:val="2"/>
      <w:sz w:val="28"/>
      <w:szCs w:val="32"/>
    </w:rPr>
  </w:style>
  <w:style w:type="character" w:customStyle="1" w:styleId="Char5">
    <w:name w:val="批注主题 Char"/>
    <w:link w:val="ac"/>
    <w:rsid w:val="001039BA"/>
    <w:rPr>
      <w:b/>
      <w:bCs/>
      <w:kern w:val="2"/>
      <w:sz w:val="21"/>
      <w:szCs w:val="22"/>
    </w:rPr>
  </w:style>
  <w:style w:type="character" w:customStyle="1" w:styleId="20TimesNewRoman1">
    <w:name w:val="正文文本 (20) + Times New Roman1"/>
    <w:rsid w:val="001039BA"/>
    <w:rPr>
      <w:rFonts w:ascii="Times New Roman" w:eastAsia="宋体" w:hAnsi="Times New Roman" w:cs="Times New Roman"/>
      <w:b/>
      <w:bCs/>
      <w:spacing w:val="0"/>
      <w:sz w:val="20"/>
      <w:szCs w:val="20"/>
      <w:u w:val="none"/>
      <w:shd w:val="clear" w:color="auto" w:fill="FFFFFF"/>
      <w:lang w:bidi="ar-SA"/>
    </w:rPr>
  </w:style>
  <w:style w:type="character" w:customStyle="1" w:styleId="DefaultParagraphChar">
    <w:name w:val="DefaultParagraph Char"/>
    <w:link w:val="DefaultParagraph"/>
    <w:qFormat/>
    <w:locked/>
    <w:rsid w:val="001039BA"/>
    <w:rPr>
      <w:rFonts w:ascii="Calibri" w:hAnsi="Calibri"/>
      <w:kern w:val="2"/>
      <w:sz w:val="21"/>
      <w:szCs w:val="22"/>
      <w:lang w:val="en-US" w:eastAsia="zh-CN" w:bidi="ar-SA"/>
    </w:rPr>
  </w:style>
  <w:style w:type="paragraph" w:customStyle="1" w:styleId="DefaultParagraph">
    <w:name w:val="DefaultParagraph"/>
    <w:link w:val="DefaultParagraphChar"/>
    <w:qFormat/>
    <w:rsid w:val="001039BA"/>
    <w:rPr>
      <w:rFonts w:ascii="Calibri" w:hAnsi="Calibri"/>
      <w:kern w:val="2"/>
      <w:sz w:val="21"/>
      <w:szCs w:val="22"/>
    </w:rPr>
  </w:style>
  <w:style w:type="character" w:customStyle="1" w:styleId="6TimesNewRoman">
    <w:name w:val="正文文本 (6) + Times New Roman"/>
    <w:rsid w:val="001039BA"/>
    <w:rPr>
      <w:rFonts w:ascii="Times New Roman" w:hAnsi="Times New Roman" w:cs="Times New Roman"/>
      <w:b/>
      <w:bCs/>
      <w:spacing w:val="0"/>
      <w:sz w:val="21"/>
      <w:szCs w:val="21"/>
      <w:shd w:val="clear" w:color="auto" w:fill="FFFFFF"/>
      <w:lang w:bidi="ar-SA"/>
    </w:rPr>
  </w:style>
  <w:style w:type="character" w:customStyle="1" w:styleId="webkit-html-tag">
    <w:name w:val="webkit-html-tag"/>
    <w:rsid w:val="001039BA"/>
  </w:style>
  <w:style w:type="character" w:customStyle="1" w:styleId="36TimesNewRoman2">
    <w:name w:val="正文文本 (36) + Times New Roman2"/>
    <w:rsid w:val="001039BA"/>
    <w:rPr>
      <w:rFonts w:ascii="Times New Roman" w:hAnsi="Times New Roman" w:cs="Times New Roman"/>
      <w:spacing w:val="0"/>
      <w:sz w:val="21"/>
      <w:szCs w:val="21"/>
      <w:shd w:val="clear" w:color="auto" w:fill="FFFFFF"/>
    </w:rPr>
  </w:style>
  <w:style w:type="character" w:customStyle="1" w:styleId="60pt">
    <w:name w:val="正文文本 (6) + 间距 0 pt"/>
    <w:rsid w:val="001039BA"/>
    <w:rPr>
      <w:rFonts w:ascii="宋体" w:eastAsia="宋体" w:cs="宋体"/>
      <w:b/>
      <w:bCs/>
      <w:spacing w:val="0"/>
      <w:sz w:val="21"/>
      <w:szCs w:val="21"/>
      <w:u w:val="none"/>
      <w:shd w:val="clear" w:color="auto" w:fill="FFFFFF"/>
      <w:lang w:bidi="ar-SA"/>
    </w:rPr>
  </w:style>
  <w:style w:type="character" w:customStyle="1" w:styleId="Char6">
    <w:name w:val="无间隔 Char"/>
    <w:link w:val="NoSpacing1"/>
    <w:rsid w:val="001039BA"/>
    <w:rPr>
      <w:rFonts w:ascii="Calibri" w:hAnsi="Calibri"/>
      <w:sz w:val="22"/>
      <w:szCs w:val="22"/>
      <w:lang w:val="en-US" w:eastAsia="zh-CN" w:bidi="ar-SA"/>
    </w:rPr>
  </w:style>
  <w:style w:type="paragraph" w:customStyle="1" w:styleId="NoSpacing1">
    <w:name w:val="No Spacing1"/>
    <w:link w:val="Char6"/>
    <w:qFormat/>
    <w:rsid w:val="001039BA"/>
    <w:rPr>
      <w:rFonts w:ascii="Calibri" w:hAnsi="Calibri"/>
      <w:sz w:val="22"/>
      <w:szCs w:val="22"/>
    </w:rPr>
  </w:style>
  <w:style w:type="character" w:customStyle="1" w:styleId="6">
    <w:name w:val="正文文本 (6)_"/>
    <w:link w:val="60"/>
    <w:rsid w:val="001039BA"/>
    <w:rPr>
      <w:b/>
      <w:bCs/>
      <w:spacing w:val="-20"/>
      <w:sz w:val="18"/>
      <w:szCs w:val="18"/>
      <w:shd w:val="clear" w:color="auto" w:fill="FFFFFF"/>
      <w:lang w:bidi="ar-SA"/>
    </w:rPr>
  </w:style>
  <w:style w:type="paragraph" w:customStyle="1" w:styleId="60">
    <w:name w:val="正文文本 (6)"/>
    <w:basedOn w:val="a"/>
    <w:link w:val="6"/>
    <w:rsid w:val="001039BA"/>
    <w:pPr>
      <w:widowControl/>
      <w:shd w:val="clear" w:color="auto" w:fill="FFFFFF"/>
      <w:spacing w:line="240" w:lineRule="atLeast"/>
      <w:jc w:val="left"/>
    </w:pPr>
    <w:rPr>
      <w:b/>
      <w:bCs/>
      <w:spacing w:val="-20"/>
      <w:kern w:val="0"/>
      <w:sz w:val="18"/>
      <w:szCs w:val="18"/>
      <w:shd w:val="clear" w:color="auto" w:fill="FFFFFF"/>
    </w:rPr>
  </w:style>
  <w:style w:type="character" w:customStyle="1" w:styleId="CharChar4">
    <w:name w:val="Char Char4"/>
    <w:rsid w:val="001039BA"/>
    <w:rPr>
      <w:rFonts w:ascii="宋体" w:eastAsia="宋体" w:hAnsi="Courier New" w:cs="Courier New"/>
      <w:kern w:val="2"/>
      <w:sz w:val="21"/>
      <w:szCs w:val="21"/>
      <w:lang w:val="en-US" w:eastAsia="zh-CN" w:bidi="ar-SA"/>
    </w:rPr>
  </w:style>
  <w:style w:type="character" w:customStyle="1" w:styleId="10">
    <w:name w:val="正文文本 (10)_"/>
    <w:link w:val="100"/>
    <w:rsid w:val="001039BA"/>
    <w:rPr>
      <w:spacing w:val="30"/>
      <w:sz w:val="27"/>
      <w:szCs w:val="27"/>
      <w:shd w:val="clear" w:color="auto" w:fill="FFFFFF"/>
      <w:lang w:bidi="ar-SA"/>
    </w:rPr>
  </w:style>
  <w:style w:type="paragraph" w:customStyle="1" w:styleId="100">
    <w:name w:val="正文文本 (10)"/>
    <w:basedOn w:val="a"/>
    <w:link w:val="10"/>
    <w:rsid w:val="001039BA"/>
    <w:pPr>
      <w:widowControl/>
      <w:shd w:val="clear" w:color="auto" w:fill="FFFFFF"/>
      <w:spacing w:line="240" w:lineRule="atLeast"/>
      <w:jc w:val="left"/>
    </w:pPr>
    <w:rPr>
      <w:spacing w:val="30"/>
      <w:kern w:val="0"/>
      <w:sz w:val="27"/>
      <w:szCs w:val="27"/>
      <w:shd w:val="clear" w:color="auto" w:fill="FFFFFF"/>
    </w:rPr>
  </w:style>
  <w:style w:type="character" w:customStyle="1" w:styleId="11">
    <w:name w:val="页码1"/>
    <w:rsid w:val="001039BA"/>
  </w:style>
  <w:style w:type="character" w:customStyle="1" w:styleId="subtitles0">
    <w:name w:val="sub_title s0"/>
    <w:rsid w:val="001039BA"/>
  </w:style>
  <w:style w:type="paragraph" w:customStyle="1" w:styleId="41">
    <w:name w:val="正文_41"/>
    <w:rsid w:val="001039BA"/>
    <w:pPr>
      <w:widowControl w:val="0"/>
      <w:jc w:val="both"/>
    </w:pPr>
    <w:rPr>
      <w:rFonts w:ascii="Calibri" w:hAnsi="Calibri"/>
      <w:kern w:val="2"/>
      <w:sz w:val="21"/>
      <w:szCs w:val="22"/>
    </w:rPr>
  </w:style>
  <w:style w:type="paragraph" w:styleId="af2">
    <w:name w:val="No Spacing"/>
    <w:qFormat/>
    <w:rsid w:val="001039BA"/>
    <w:pPr>
      <w:widowControl w:val="0"/>
      <w:jc w:val="both"/>
    </w:pPr>
    <w:rPr>
      <w:rFonts w:ascii="Calibri" w:hAnsi="Calibri"/>
      <w:kern w:val="2"/>
      <w:sz w:val="21"/>
      <w:szCs w:val="22"/>
    </w:rPr>
  </w:style>
  <w:style w:type="paragraph" w:customStyle="1" w:styleId="09">
    <w:name w:val="正文_0_9"/>
    <w:rsid w:val="001039BA"/>
    <w:pPr>
      <w:widowControl w:val="0"/>
      <w:jc w:val="both"/>
    </w:pPr>
    <w:rPr>
      <w:kern w:val="2"/>
      <w:sz w:val="21"/>
    </w:rPr>
  </w:style>
  <w:style w:type="paragraph" w:customStyle="1" w:styleId="0">
    <w:name w:val="正文_0"/>
    <w:link w:val="0Char"/>
    <w:qFormat/>
    <w:rsid w:val="001039BA"/>
    <w:pPr>
      <w:widowControl w:val="0"/>
      <w:adjustRightInd w:val="0"/>
      <w:spacing w:line="312" w:lineRule="atLeast"/>
      <w:jc w:val="both"/>
      <w:textAlignment w:val="baseline"/>
    </w:pPr>
    <w:rPr>
      <w:rFonts w:ascii="Calibri" w:hAnsi="Calibri"/>
      <w:kern w:val="2"/>
      <w:sz w:val="21"/>
      <w:szCs w:val="22"/>
    </w:rPr>
  </w:style>
  <w:style w:type="character" w:customStyle="1" w:styleId="0Char">
    <w:name w:val="正文_0 Char"/>
    <w:link w:val="0"/>
    <w:qFormat/>
    <w:rsid w:val="001039BA"/>
    <w:rPr>
      <w:rFonts w:ascii="Calibri" w:hAnsi="Calibri"/>
      <w:kern w:val="2"/>
      <w:sz w:val="21"/>
      <w:szCs w:val="22"/>
      <w:lang w:bidi="ar-SA"/>
    </w:rPr>
  </w:style>
  <w:style w:type="paragraph" w:customStyle="1" w:styleId="Char3Char">
    <w:name w:val="Char3 Char"/>
    <w:basedOn w:val="a"/>
    <w:rsid w:val="001039BA"/>
    <w:pPr>
      <w:widowControl/>
      <w:spacing w:line="300" w:lineRule="auto"/>
      <w:ind w:firstLineChars="200" w:firstLine="200"/>
    </w:pPr>
  </w:style>
  <w:style w:type="paragraph" w:customStyle="1" w:styleId="msonormalcxspmiddle">
    <w:name w:val="msonormalcxspmiddle"/>
    <w:basedOn w:val="a"/>
    <w:rsid w:val="001039BA"/>
    <w:pPr>
      <w:widowControl/>
      <w:spacing w:beforeAutospacing="1" w:afterAutospacing="1"/>
      <w:jc w:val="left"/>
    </w:pPr>
    <w:rPr>
      <w:rFonts w:ascii="Arial Unicode MS" w:eastAsia="Arial Unicode MS" w:hAnsi="Arial Unicode MS"/>
      <w:color w:val="000000"/>
      <w:kern w:val="0"/>
      <w:sz w:val="24"/>
      <w:szCs w:val="24"/>
    </w:rPr>
  </w:style>
  <w:style w:type="paragraph" w:customStyle="1" w:styleId="12">
    <w:name w:val="正文1"/>
    <w:qFormat/>
    <w:rsid w:val="001039BA"/>
    <w:pPr>
      <w:widowControl w:val="0"/>
      <w:jc w:val="both"/>
    </w:pPr>
    <w:rPr>
      <w:rFonts w:ascii="Calibri" w:hAnsi="Calibri"/>
      <w:kern w:val="2"/>
      <w:sz w:val="21"/>
      <w:szCs w:val="22"/>
    </w:rPr>
  </w:style>
  <w:style w:type="paragraph" w:styleId="af3">
    <w:name w:val="List Paragraph"/>
    <w:basedOn w:val="a"/>
    <w:qFormat/>
    <w:rsid w:val="001039BA"/>
    <w:pPr>
      <w:ind w:firstLineChars="200" w:firstLine="420"/>
    </w:pPr>
    <w:rPr>
      <w:rFonts w:ascii="Calibri" w:hAnsi="Calibri"/>
    </w:rPr>
  </w:style>
  <w:style w:type="paragraph" w:customStyle="1" w:styleId="Char4CharCharCharCharCharChar">
    <w:name w:val="Char4 Char Char Char Char Char Char"/>
    <w:basedOn w:val="a"/>
    <w:rsid w:val="001039BA"/>
    <w:pPr>
      <w:widowControl/>
      <w:spacing w:line="300" w:lineRule="auto"/>
      <w:ind w:firstLineChars="200" w:firstLine="200"/>
    </w:pPr>
    <w:rPr>
      <w:szCs w:val="24"/>
    </w:rPr>
  </w:style>
  <w:style w:type="paragraph" w:customStyle="1" w:styleId="CharCharCharCharCharCharCharCharChar">
    <w:name w:val="Char Char Char Char Char Char Char Char Char"/>
    <w:basedOn w:val="a"/>
    <w:rsid w:val="001039BA"/>
    <w:pPr>
      <w:widowControl/>
      <w:spacing w:line="300" w:lineRule="auto"/>
      <w:ind w:firstLineChars="200" w:firstLine="200"/>
    </w:pPr>
    <w:rPr>
      <w:kern w:val="0"/>
      <w:szCs w:val="20"/>
    </w:rPr>
  </w:style>
  <w:style w:type="paragraph" w:customStyle="1" w:styleId="p0">
    <w:name w:val="p0"/>
    <w:basedOn w:val="a"/>
    <w:rsid w:val="001039BA"/>
    <w:pPr>
      <w:widowControl/>
    </w:pPr>
    <w:rPr>
      <w:rFonts w:ascii="Calibri" w:hAnsi="Calibri"/>
      <w:kern w:val="0"/>
      <w:szCs w:val="21"/>
    </w:rPr>
  </w:style>
  <w:style w:type="paragraph" w:customStyle="1" w:styleId="Char3CharCharCharCharCharChar">
    <w:name w:val="Char3 Char Char Char Char Char Char"/>
    <w:basedOn w:val="a"/>
    <w:rsid w:val="001039BA"/>
    <w:pPr>
      <w:widowControl/>
      <w:spacing w:line="300" w:lineRule="auto"/>
      <w:ind w:firstLineChars="200" w:firstLine="200"/>
    </w:pPr>
    <w:rPr>
      <w:rFonts w:ascii="Verdana" w:hAnsi="Verdana"/>
      <w:kern w:val="0"/>
      <w:szCs w:val="20"/>
      <w:lang w:eastAsia="en-US"/>
    </w:rPr>
  </w:style>
  <w:style w:type="paragraph" w:customStyle="1" w:styleId="Char3CharCharChar">
    <w:name w:val="Char3 Char Char Char"/>
    <w:basedOn w:val="a"/>
    <w:rsid w:val="001039BA"/>
    <w:pPr>
      <w:widowControl/>
      <w:spacing w:line="300" w:lineRule="auto"/>
      <w:ind w:firstLineChars="200" w:firstLine="200"/>
    </w:pPr>
  </w:style>
  <w:style w:type="paragraph" w:customStyle="1" w:styleId="CharCharCharCharCharCharCharCharChar0">
    <w:name w:val="Char Char Char Char Char Char Char Char Char"/>
    <w:basedOn w:val="a"/>
    <w:rsid w:val="001039BA"/>
    <w:pPr>
      <w:widowControl/>
      <w:spacing w:line="300" w:lineRule="auto"/>
      <w:ind w:firstLineChars="200" w:firstLine="200"/>
    </w:pPr>
    <w:rPr>
      <w:kern w:val="0"/>
      <w:szCs w:val="20"/>
    </w:rPr>
  </w:style>
  <w:style w:type="paragraph" w:customStyle="1" w:styleId="CharCharChar2Char">
    <w:name w:val="Char Char Char2 Char"/>
    <w:basedOn w:val="a"/>
    <w:rsid w:val="001039BA"/>
    <w:pPr>
      <w:widowControl/>
      <w:spacing w:line="300" w:lineRule="auto"/>
      <w:ind w:firstLineChars="200" w:firstLine="200"/>
    </w:pPr>
    <w:rPr>
      <w:rFonts w:ascii="Verdana" w:hAnsi="Verdana"/>
      <w:szCs w:val="24"/>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1039BA"/>
    <w:pPr>
      <w:widowControl/>
      <w:spacing w:line="300" w:lineRule="auto"/>
      <w:ind w:firstLineChars="200" w:firstLine="200"/>
    </w:pPr>
  </w:style>
  <w:style w:type="character" w:customStyle="1" w:styleId="ask-title">
    <w:name w:val="ask-title"/>
    <w:rsid w:val="001039B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1779</Words>
  <Characters>10143</Characters>
  <Application>Microsoft Office Word</Application>
  <DocSecurity>0</DocSecurity>
  <Lines>84</Lines>
  <Paragraphs>23</Paragraphs>
  <ScaleCrop>false</ScaleCrop>
  <Company>北京今日学易科技有限公司(Zxxk.Com)</Company>
  <LinksUpToDate>false</LinksUpToDate>
  <CharactersWithSpaces>11899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2016年3月2016届高三第二次全国大联考（浙江卷）理数卷（解析版）.doc</dc:title>
  <dc:subject>2016年3月2016届高三第二次全国大联考（浙江卷）理数卷（解析版）.doc</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dell</cp:lastModifiedBy>
  <cp:revision>4</cp:revision>
  <cp:lastPrinted>2018-12-13T09:13:00Z</cp:lastPrinted>
  <dcterms:created xsi:type="dcterms:W3CDTF">2017-04-12T02:36:00Z</dcterms:created>
  <dcterms:modified xsi:type="dcterms:W3CDTF">2022-07-19T10:52:00Z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E604B1ECCDF945FEB76788D4996F34C3</vt:lpwstr>
  </property>
</Properties>
</file>